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CCC65E" w14:textId="312012A1" w:rsidR="00CF2E4D" w:rsidRDefault="00CF2E4D">
      <w:pPr>
        <w:spacing w:after="0"/>
        <w:ind w:left="285"/>
        <w:jc w:val="right"/>
        <w:rPr>
          <w:rFonts w:ascii="Roboto" w:eastAsia="Roboto" w:hAnsi="Roboto" w:cs="Roboto"/>
          <w:i/>
          <w:sz w:val="24"/>
          <w:szCs w:val="24"/>
          <w:highlight w:val="white"/>
        </w:rPr>
      </w:pPr>
    </w:p>
    <w:p w14:paraId="0ECCC65F" w14:textId="4D56106E" w:rsidR="00CF2E4D" w:rsidRDefault="001C6692">
      <w:pPr>
        <w:spacing w:after="0"/>
        <w:ind w:left="285"/>
        <w:jc w:val="right"/>
        <w:rPr>
          <w:rFonts w:ascii="Roboto" w:eastAsia="Roboto" w:hAnsi="Roboto" w:cs="Roboto"/>
          <w:i/>
          <w:sz w:val="24"/>
          <w:szCs w:val="24"/>
          <w:highlight w:val="white"/>
        </w:rPr>
      </w:pPr>
      <w:r>
        <w:rPr>
          <w:rFonts w:ascii="Roboto" w:eastAsia="Roboto" w:hAnsi="Roboto" w:cs="Roboto"/>
          <w:i/>
          <w:sz w:val="24"/>
          <w:szCs w:val="24"/>
          <w:highlight w:val="white"/>
        </w:rPr>
        <w:t xml:space="preserve">Załącznik 6 do zapytania ofertowego nr </w:t>
      </w:r>
      <w:r w:rsidR="003D0A0C">
        <w:rPr>
          <w:rFonts w:ascii="Roboto" w:eastAsia="Roboto" w:hAnsi="Roboto" w:cs="Roboto"/>
          <w:i/>
          <w:sz w:val="24"/>
          <w:szCs w:val="24"/>
          <w:highlight w:val="white"/>
        </w:rPr>
        <w:t>5</w:t>
      </w:r>
      <w:r w:rsidR="00A00C55">
        <w:rPr>
          <w:rFonts w:ascii="Roboto" w:eastAsia="Roboto" w:hAnsi="Roboto" w:cs="Roboto"/>
          <w:i/>
          <w:sz w:val="24"/>
          <w:szCs w:val="24"/>
          <w:highlight w:val="white"/>
        </w:rPr>
        <w:t>/7.12/REA-SPP/2025</w:t>
      </w:r>
    </w:p>
    <w:p w14:paraId="0ECCC660" w14:textId="77777777" w:rsidR="00CF2E4D" w:rsidRDefault="00CF2E4D">
      <w:pPr>
        <w:spacing w:after="0"/>
        <w:ind w:left="285"/>
        <w:jc w:val="center"/>
        <w:rPr>
          <w:rFonts w:ascii="Roboto" w:eastAsia="Roboto" w:hAnsi="Roboto" w:cs="Roboto"/>
          <w:b/>
          <w:sz w:val="24"/>
          <w:szCs w:val="24"/>
          <w:highlight w:val="white"/>
        </w:rPr>
      </w:pPr>
    </w:p>
    <w:p w14:paraId="0ECCC661" w14:textId="77777777" w:rsidR="00CF2E4D" w:rsidRDefault="00CF2E4D">
      <w:pPr>
        <w:spacing w:after="0"/>
        <w:ind w:left="285"/>
        <w:jc w:val="right"/>
        <w:rPr>
          <w:rFonts w:ascii="Roboto" w:eastAsia="Roboto" w:hAnsi="Roboto" w:cs="Roboto"/>
          <w:sz w:val="24"/>
          <w:szCs w:val="24"/>
        </w:rPr>
      </w:pPr>
    </w:p>
    <w:p w14:paraId="0ECCC662" w14:textId="77777777" w:rsidR="00CF2E4D" w:rsidRDefault="001C6692">
      <w:pPr>
        <w:tabs>
          <w:tab w:val="center" w:pos="4536"/>
          <w:tab w:val="right" w:pos="9072"/>
        </w:tabs>
        <w:spacing w:before="20" w:after="20"/>
        <w:jc w:val="center"/>
        <w:rPr>
          <w:rFonts w:ascii="Roboto" w:eastAsia="Roboto" w:hAnsi="Roboto" w:cs="Roboto"/>
          <w:b/>
          <w:sz w:val="30"/>
          <w:szCs w:val="30"/>
        </w:rPr>
      </w:pPr>
      <w:r>
        <w:rPr>
          <w:rFonts w:ascii="Roboto" w:eastAsia="Roboto" w:hAnsi="Roboto" w:cs="Roboto"/>
          <w:b/>
          <w:sz w:val="30"/>
          <w:szCs w:val="30"/>
        </w:rPr>
        <w:t>OŚWIADCZENIE WYKONAWCY [RODO]</w:t>
      </w:r>
    </w:p>
    <w:p w14:paraId="0ECCC663" w14:textId="77777777" w:rsidR="00CF2E4D" w:rsidRDefault="00CF2E4D">
      <w:pPr>
        <w:tabs>
          <w:tab w:val="center" w:pos="4536"/>
          <w:tab w:val="right" w:pos="9072"/>
        </w:tabs>
        <w:spacing w:before="20" w:after="20"/>
        <w:jc w:val="center"/>
        <w:rPr>
          <w:rFonts w:ascii="Roboto" w:eastAsia="Roboto" w:hAnsi="Roboto" w:cs="Roboto"/>
          <w:b/>
          <w:sz w:val="16"/>
          <w:szCs w:val="16"/>
        </w:rPr>
      </w:pPr>
    </w:p>
    <w:p w14:paraId="0ECCC664" w14:textId="77777777" w:rsidR="00CF2E4D" w:rsidRDefault="001C6692" w:rsidP="00A00C55">
      <w:pPr>
        <w:tabs>
          <w:tab w:val="center" w:pos="4536"/>
          <w:tab w:val="right" w:pos="9072"/>
        </w:tabs>
        <w:spacing w:before="20" w:after="20"/>
        <w:jc w:val="both"/>
        <w:rPr>
          <w:rFonts w:ascii="Roboto" w:eastAsia="Roboto" w:hAnsi="Roboto" w:cs="Roboto"/>
          <w:i/>
          <w:sz w:val="24"/>
          <w:szCs w:val="24"/>
        </w:rPr>
      </w:pPr>
      <w:r>
        <w:rPr>
          <w:rFonts w:ascii="Roboto" w:eastAsia="Roboto" w:hAnsi="Roboto" w:cs="Roboto"/>
          <w:i/>
          <w:sz w:val="24"/>
          <w:szCs w:val="24"/>
        </w:rPr>
        <w:t>obowiązek informacyjny realizowany na podstawie art. 13 i 14 Rozporządzenia Parlamentu Europejskiego i Rady (UE) 2016/679 z dnia 27 kwietnia 2016 r. w sprawie ochrony osób fizycznych w związku z przetwarzaniem danych osobowych i w sprawie swobodnego przepływu takich danych oraz uchylenia dyrektywy 95/46/WE</w:t>
      </w:r>
    </w:p>
    <w:p w14:paraId="0ECCC665" w14:textId="77777777" w:rsidR="00CF2E4D" w:rsidRDefault="00CF2E4D" w:rsidP="00A00C55">
      <w:pPr>
        <w:tabs>
          <w:tab w:val="center" w:pos="4536"/>
          <w:tab w:val="right" w:pos="9072"/>
        </w:tabs>
        <w:spacing w:before="20" w:after="20"/>
        <w:jc w:val="both"/>
        <w:rPr>
          <w:rFonts w:ascii="Roboto" w:eastAsia="Roboto" w:hAnsi="Roboto" w:cs="Roboto"/>
          <w:sz w:val="24"/>
          <w:szCs w:val="24"/>
        </w:rPr>
      </w:pPr>
    </w:p>
    <w:p w14:paraId="0ECCC666" w14:textId="5DA601D0" w:rsidR="00CF2E4D" w:rsidRPr="002A61B0" w:rsidRDefault="001C6692" w:rsidP="00A00C55">
      <w:p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 xml:space="preserve">W związku z </w:t>
      </w:r>
      <w:r w:rsidRPr="002A61B0">
        <w:rPr>
          <w:rFonts w:ascii="Roboto" w:eastAsia="Roboto" w:hAnsi="Roboto" w:cs="Roboto"/>
          <w:sz w:val="24"/>
          <w:szCs w:val="24"/>
        </w:rPr>
        <w:t>postępowaniem na realizację usług w ramach projektu pn. „</w:t>
      </w:r>
      <w:r w:rsidR="00A00C55" w:rsidRPr="002A61B0">
        <w:rPr>
          <w:rFonts w:ascii="Roboto" w:eastAsia="Roboto" w:hAnsi="Roboto" w:cs="Roboto"/>
          <w:sz w:val="24"/>
          <w:szCs w:val="24"/>
        </w:rPr>
        <w:t>Zintegrowana Edukacja w Szkole Podstawowej Zakonu Pijarów</w:t>
      </w:r>
      <w:r w:rsidRPr="002A61B0">
        <w:rPr>
          <w:rFonts w:ascii="Roboto" w:eastAsia="Roboto" w:hAnsi="Roboto" w:cs="Roboto"/>
          <w:sz w:val="24"/>
          <w:szCs w:val="24"/>
        </w:rPr>
        <w:t>” przyjmuję do wiadomości, że:</w:t>
      </w:r>
    </w:p>
    <w:p w14:paraId="0ECCC667" w14:textId="77777777" w:rsidR="00CF2E4D" w:rsidRPr="002A61B0" w:rsidRDefault="001C6692" w:rsidP="00A00C55">
      <w:pPr>
        <w:numPr>
          <w:ilvl w:val="0"/>
          <w:numId w:val="1"/>
        </w:numPr>
        <w:tabs>
          <w:tab w:val="center" w:pos="4536"/>
          <w:tab w:val="right" w:pos="9072"/>
        </w:tabs>
        <w:spacing w:before="20" w:after="20"/>
        <w:jc w:val="both"/>
        <w:rPr>
          <w:rFonts w:ascii="Roboto" w:hAnsi="Roboto"/>
          <w:sz w:val="24"/>
          <w:szCs w:val="24"/>
        </w:rPr>
      </w:pPr>
      <w:r w:rsidRPr="002A61B0">
        <w:rPr>
          <w:rFonts w:ascii="Roboto" w:eastAsia="Roboto" w:hAnsi="Roboto" w:cs="Roboto"/>
          <w:sz w:val="24"/>
          <w:szCs w:val="24"/>
          <w:u w:val="single"/>
        </w:rPr>
        <w:t>Administratorami moich danych osobowych są:</w:t>
      </w:r>
    </w:p>
    <w:p w14:paraId="0ECCC668" w14:textId="205F4D3A" w:rsidR="00CF2E4D" w:rsidRPr="002A61B0"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sidRPr="002A61B0">
        <w:rPr>
          <w:rFonts w:ascii="Roboto" w:hAnsi="Roboto" w:cs="Arial"/>
          <w:sz w:val="24"/>
          <w:szCs w:val="24"/>
          <w:lang w:val="pl-PL"/>
        </w:rPr>
        <w:t>REA Sp. z o.o.</w:t>
      </w:r>
      <w:r w:rsidR="00A00C55" w:rsidRPr="002A61B0">
        <w:rPr>
          <w:rFonts w:ascii="Roboto" w:hAnsi="Roboto" w:cs="Arial"/>
          <w:sz w:val="24"/>
          <w:szCs w:val="24"/>
          <w:lang w:val="pl-PL"/>
        </w:rPr>
        <w:t>,</w:t>
      </w:r>
      <w:r w:rsidRPr="002A61B0">
        <w:rPr>
          <w:rFonts w:ascii="Roboto" w:hAnsi="Roboto" w:cs="Arial"/>
          <w:sz w:val="24"/>
          <w:szCs w:val="24"/>
          <w:lang w:val="pl-PL"/>
        </w:rPr>
        <w:t xml:space="preserve"> </w:t>
      </w:r>
      <w:r w:rsidRPr="002A61B0">
        <w:rPr>
          <w:rFonts w:ascii="Roboto" w:hAnsi="Roboto" w:cs="Arial"/>
          <w:sz w:val="24"/>
          <w:szCs w:val="24"/>
          <w:lang w:val="zh-CN"/>
        </w:rPr>
        <w:t xml:space="preserve">ul. </w:t>
      </w:r>
      <w:r w:rsidR="00A00C55" w:rsidRPr="002A61B0">
        <w:rPr>
          <w:rFonts w:ascii="Roboto" w:hAnsi="Roboto" w:cs="Arial"/>
          <w:sz w:val="24"/>
          <w:szCs w:val="24"/>
          <w:lang w:val="pl-PL"/>
        </w:rPr>
        <w:t>ś</w:t>
      </w:r>
      <w:r w:rsidRPr="002A61B0">
        <w:rPr>
          <w:rFonts w:ascii="Roboto" w:hAnsi="Roboto" w:cs="Arial"/>
          <w:sz w:val="24"/>
          <w:szCs w:val="24"/>
          <w:lang w:val="pl-PL"/>
        </w:rPr>
        <w:t>w. Kingi 16/13</w:t>
      </w:r>
      <w:r w:rsidRPr="002A61B0">
        <w:rPr>
          <w:rFonts w:ascii="Roboto" w:hAnsi="Roboto" w:cs="Arial"/>
          <w:sz w:val="24"/>
          <w:szCs w:val="24"/>
          <w:lang w:val="zh-CN"/>
        </w:rPr>
        <w:t>, 35-</w:t>
      </w:r>
      <w:r w:rsidRPr="002A61B0">
        <w:rPr>
          <w:rFonts w:ascii="Roboto" w:hAnsi="Roboto" w:cs="Arial"/>
          <w:sz w:val="24"/>
          <w:szCs w:val="24"/>
          <w:lang w:val="pl-PL"/>
        </w:rPr>
        <w:t>614</w:t>
      </w:r>
      <w:r w:rsidRPr="002A61B0">
        <w:rPr>
          <w:rFonts w:ascii="Roboto" w:hAnsi="Roboto" w:cs="Arial"/>
          <w:sz w:val="24"/>
          <w:szCs w:val="24"/>
          <w:lang w:val="zh-CN"/>
        </w:rPr>
        <w:t xml:space="preserve"> Rzeszów</w:t>
      </w:r>
      <w:r w:rsidRPr="002A61B0">
        <w:rPr>
          <w:rFonts w:ascii="Roboto" w:eastAsia="Roboto" w:hAnsi="Roboto" w:cs="Roboto"/>
          <w:sz w:val="24"/>
          <w:szCs w:val="24"/>
        </w:rPr>
        <w:t xml:space="preserve"> pełniąca funkcję Beneficjenta projektu;</w:t>
      </w:r>
      <w:r w:rsidRPr="002A61B0">
        <w:rPr>
          <w:rFonts w:ascii="Roboto" w:eastAsia="Roboto" w:hAnsi="Roboto" w:cs="Roboto"/>
          <w:sz w:val="24"/>
          <w:szCs w:val="24"/>
        </w:rPr>
        <w:tab/>
      </w:r>
    </w:p>
    <w:p w14:paraId="0ECCC669" w14:textId="77777777" w:rsidR="00CF2E4D" w:rsidRPr="002A61B0"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sidRPr="002A61B0">
        <w:rPr>
          <w:rFonts w:ascii="Roboto" w:eastAsia="Roboto" w:hAnsi="Roboto" w:cs="Roboto"/>
          <w:sz w:val="24"/>
          <w:szCs w:val="24"/>
        </w:rPr>
        <w:t>Zarząd Województwa Podkarpackiego w Rzeszowie pełniący funkcję Instytucji Zarządzającej, mający siedzibę przy alei Łukasza Cieplińskiego 4, 35-010 Rzeszów;</w:t>
      </w:r>
    </w:p>
    <w:p w14:paraId="0ECCC66A" w14:textId="77777777" w:rsidR="00CF2E4D" w:rsidRPr="002A61B0"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sidRPr="002A61B0">
        <w:rPr>
          <w:rFonts w:ascii="Roboto" w:eastAsia="Roboto" w:hAnsi="Roboto" w:cs="Roboto"/>
          <w:sz w:val="24"/>
          <w:szCs w:val="24"/>
        </w:rPr>
        <w:t>Wojewódzki Urząd Pracy pełniący funkcję Instytucji Pośredniczącej z siedzibą przy ul. Adama Stanisława Naruszewicza 11, 35-055 Rzeszów;</w:t>
      </w:r>
    </w:p>
    <w:p w14:paraId="0ECCC66B"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Cel przetwarzania danych</w:t>
      </w:r>
    </w:p>
    <w:p w14:paraId="0ECCC66C" w14:textId="03226A83"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ab/>
        <w:t xml:space="preserve">Dane osobowe będą przetwarzane w związku z realizacją programu regionalnego Fundusze Europejskie dla Podkarpacia 2021-2027, </w:t>
      </w:r>
      <w:r w:rsidR="00A00C55">
        <w:rPr>
          <w:rFonts w:ascii="Roboto" w:eastAsia="Roboto" w:hAnsi="Roboto" w:cs="Roboto"/>
          <w:sz w:val="24"/>
          <w:szCs w:val="24"/>
        </w:rPr>
        <w:br/>
      </w:r>
      <w:r>
        <w:rPr>
          <w:rFonts w:ascii="Roboto" w:eastAsia="Roboto" w:hAnsi="Roboto" w:cs="Roboto"/>
          <w:sz w:val="24"/>
          <w:szCs w:val="24"/>
        </w:rPr>
        <w:t>w szczególności w celu monitorowania, sprawozdawczości, komunikacji, publikacji, ewaluacji, zarządzania finansowego, weryfikacji i audytów w związku z postępowaniem na realizację usług;</w:t>
      </w:r>
    </w:p>
    <w:p w14:paraId="0ECCC66D" w14:textId="27D965D8"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Podanie danych jest dobrowolne, a odmowa ich podania jest równoznaczna z brakiem możliwości ubiegania się o zamówienie</w:t>
      </w:r>
      <w:r w:rsidR="00085E14">
        <w:rPr>
          <w:rFonts w:ascii="Roboto" w:eastAsia="Roboto" w:hAnsi="Roboto" w:cs="Roboto"/>
          <w:sz w:val="24"/>
          <w:szCs w:val="24"/>
        </w:rPr>
        <w:t xml:space="preserve"> </w:t>
      </w:r>
      <w:r>
        <w:rPr>
          <w:rFonts w:ascii="Roboto" w:eastAsia="Roboto" w:hAnsi="Roboto" w:cs="Roboto"/>
          <w:sz w:val="24"/>
          <w:szCs w:val="24"/>
        </w:rPr>
        <w:t>w ramach projektu / brakiem możliwości rozliczenia kosztów</w:t>
      </w:r>
      <w:r w:rsidR="00085E14">
        <w:rPr>
          <w:rFonts w:ascii="Roboto" w:eastAsia="Roboto" w:hAnsi="Roboto" w:cs="Roboto"/>
          <w:sz w:val="24"/>
          <w:szCs w:val="24"/>
        </w:rPr>
        <w:t xml:space="preserve"> </w:t>
      </w:r>
      <w:r>
        <w:rPr>
          <w:rFonts w:ascii="Roboto" w:eastAsia="Roboto" w:hAnsi="Roboto" w:cs="Roboto"/>
          <w:sz w:val="24"/>
          <w:szCs w:val="24"/>
        </w:rPr>
        <w:t>wynagrodzenia za realizację przedmiotu zamówienia w ramach projektu.</w:t>
      </w:r>
    </w:p>
    <w:p w14:paraId="0ECCC66E"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 xml:space="preserve">Podstawa przetwarzania </w:t>
      </w:r>
    </w:p>
    <w:p w14:paraId="0ECCC66F" w14:textId="652712B6" w:rsidR="00CF2E4D" w:rsidRDefault="001C6692" w:rsidP="00A00C55">
      <w:pPr>
        <w:tabs>
          <w:tab w:val="center" w:pos="4536"/>
          <w:tab w:val="right" w:pos="9072"/>
        </w:tabs>
        <w:spacing w:before="20" w:after="20"/>
        <w:ind w:left="720"/>
        <w:jc w:val="both"/>
        <w:rPr>
          <w:rFonts w:ascii="Roboto" w:eastAsia="Roboto" w:hAnsi="Roboto" w:cs="Roboto"/>
          <w:sz w:val="24"/>
          <w:szCs w:val="24"/>
        </w:rPr>
      </w:pPr>
      <w:r>
        <w:rPr>
          <w:rFonts w:ascii="Roboto" w:eastAsia="Roboto" w:hAnsi="Roboto" w:cs="Roboto"/>
          <w:sz w:val="24"/>
          <w:szCs w:val="24"/>
        </w:rPr>
        <w:t>Przetwarzanie moich danych osobowych jest zgodne z prawem i spełnia warunki, o których mowa art. 6 ust. 1 lit. c oraz art. 9 ust. 2 lit. g Rozporządzenia Parlamentu Europejskiego i Rady (UE) 2016/679 (RODO) – dane osobowe są niezbędne dla realizacji programu regionalnego Fundusze Europejskie dla Podkarpacia 2021-2027 na podstawie:</w:t>
      </w:r>
    </w:p>
    <w:p w14:paraId="0ECCC671" w14:textId="178F212E" w:rsidR="00CF2E4D" w:rsidRPr="00A00C55" w:rsidRDefault="001C6692" w:rsidP="00A00C55">
      <w:pPr>
        <w:numPr>
          <w:ilvl w:val="1"/>
          <w:numId w:val="2"/>
        </w:numPr>
        <w:tabs>
          <w:tab w:val="center" w:pos="4536"/>
          <w:tab w:val="right" w:pos="9072"/>
        </w:tabs>
        <w:spacing w:before="20" w:after="20"/>
        <w:ind w:left="1276"/>
        <w:jc w:val="both"/>
        <w:rPr>
          <w:rFonts w:ascii="Roboto" w:eastAsia="Roboto" w:hAnsi="Roboto" w:cs="Roboto"/>
          <w:sz w:val="24"/>
          <w:szCs w:val="24"/>
        </w:rPr>
      </w:pPr>
      <w:r>
        <w:rPr>
          <w:rFonts w:ascii="Roboto" w:eastAsia="Roboto" w:hAnsi="Roboto" w:cs="Roboto"/>
          <w:sz w:val="24"/>
          <w:szCs w:val="24"/>
        </w:rPr>
        <w:tab/>
        <w:t xml:space="preserve">rozporządzenia Parlamentu Europejskiego i Rady (UE) nr 2021/1060 z 24 czerwca 2021 r. ustanawiającego wspólne przepisy dotyczące Europejskiego Funduszu Rozwoju Regionalnego, Europejskiego Funduszu Społecznego Plus, Funduszu Spójności, Funduszu na rzecz Sprawiedliwej </w:t>
      </w:r>
      <w:r>
        <w:rPr>
          <w:rFonts w:ascii="Roboto" w:eastAsia="Roboto" w:hAnsi="Roboto" w:cs="Roboto"/>
          <w:sz w:val="24"/>
          <w:szCs w:val="24"/>
        </w:rPr>
        <w:lastRenderedPageBreak/>
        <w:t xml:space="preserve">Transformacji i Europejskiego Funduszu Morskiego, Rybackiego </w:t>
      </w:r>
      <w:r w:rsidR="00A00C55">
        <w:rPr>
          <w:rFonts w:ascii="Roboto" w:eastAsia="Roboto" w:hAnsi="Roboto" w:cs="Roboto"/>
          <w:sz w:val="24"/>
          <w:szCs w:val="24"/>
        </w:rPr>
        <w:br/>
      </w:r>
      <w:r>
        <w:rPr>
          <w:rFonts w:ascii="Roboto" w:eastAsia="Roboto" w:hAnsi="Roboto" w:cs="Roboto"/>
          <w:sz w:val="24"/>
          <w:szCs w:val="24"/>
        </w:rPr>
        <w:t xml:space="preserve">i Akwakultury, a także przepisy finansowe na potrzeby tych funduszy oraz na potrzeby Funduszu Azylu, Migracji i Integracji, Funduszu Bezpieczeństwa Wewnętrznego i Instrumentu Wsparcia Finansowego </w:t>
      </w:r>
      <w:r w:rsidR="00A00C55">
        <w:rPr>
          <w:rFonts w:ascii="Roboto" w:eastAsia="Roboto" w:hAnsi="Roboto" w:cs="Roboto"/>
          <w:sz w:val="24"/>
          <w:szCs w:val="24"/>
        </w:rPr>
        <w:br/>
      </w:r>
      <w:r>
        <w:rPr>
          <w:rFonts w:ascii="Roboto" w:eastAsia="Roboto" w:hAnsi="Roboto" w:cs="Roboto"/>
          <w:sz w:val="24"/>
          <w:szCs w:val="24"/>
        </w:rPr>
        <w:t>na rzecz Zarządzania Granicami i Polityki Wizowej,</w:t>
      </w:r>
      <w:r w:rsidR="00A00C55">
        <w:rPr>
          <w:rFonts w:ascii="Roboto" w:eastAsia="Roboto" w:hAnsi="Roboto" w:cs="Roboto"/>
          <w:sz w:val="24"/>
          <w:szCs w:val="24"/>
        </w:rPr>
        <w:t xml:space="preserve"> </w:t>
      </w:r>
      <w:r w:rsidRPr="00A00C55">
        <w:rPr>
          <w:rFonts w:ascii="Roboto" w:eastAsia="Roboto" w:hAnsi="Roboto" w:cs="Roboto"/>
          <w:sz w:val="24"/>
          <w:szCs w:val="24"/>
        </w:rPr>
        <w:t>(</w:t>
      </w:r>
      <w:proofErr w:type="spellStart"/>
      <w:r w:rsidRPr="00A00C55">
        <w:rPr>
          <w:rFonts w:ascii="Roboto" w:eastAsia="Roboto" w:hAnsi="Roboto" w:cs="Roboto"/>
          <w:sz w:val="24"/>
          <w:szCs w:val="24"/>
        </w:rPr>
        <w:t>Dz.Urz.UE.L</w:t>
      </w:r>
      <w:proofErr w:type="spellEnd"/>
      <w:r w:rsidRPr="00A00C55">
        <w:rPr>
          <w:rFonts w:ascii="Roboto" w:eastAsia="Roboto" w:hAnsi="Roboto" w:cs="Roboto"/>
          <w:sz w:val="24"/>
          <w:szCs w:val="24"/>
        </w:rPr>
        <w:t xml:space="preserve"> Nr 231 </w:t>
      </w:r>
      <w:r w:rsidR="00A00C55">
        <w:rPr>
          <w:rFonts w:ascii="Roboto" w:eastAsia="Roboto" w:hAnsi="Roboto" w:cs="Roboto"/>
          <w:sz w:val="24"/>
          <w:szCs w:val="24"/>
        </w:rPr>
        <w:br/>
      </w:r>
      <w:r w:rsidRPr="00A00C55">
        <w:rPr>
          <w:rFonts w:ascii="Roboto" w:eastAsia="Roboto" w:hAnsi="Roboto" w:cs="Roboto"/>
          <w:sz w:val="24"/>
          <w:szCs w:val="24"/>
        </w:rPr>
        <w:t xml:space="preserve">z 30.06.2021 r., str. 159 oraz </w:t>
      </w:r>
      <w:proofErr w:type="spellStart"/>
      <w:r w:rsidRPr="00A00C55">
        <w:rPr>
          <w:rFonts w:ascii="Roboto" w:eastAsia="Roboto" w:hAnsi="Roboto" w:cs="Roboto"/>
          <w:sz w:val="24"/>
          <w:szCs w:val="24"/>
        </w:rPr>
        <w:t>Dz.Urz.UE.L</w:t>
      </w:r>
      <w:proofErr w:type="spellEnd"/>
      <w:r w:rsidRPr="00A00C55">
        <w:rPr>
          <w:rFonts w:ascii="Roboto" w:eastAsia="Roboto" w:hAnsi="Roboto" w:cs="Roboto"/>
          <w:sz w:val="24"/>
          <w:szCs w:val="24"/>
        </w:rPr>
        <w:t xml:space="preserve"> Nr 261 z 22.07.2021 r., str. 58 oraz </w:t>
      </w:r>
      <w:proofErr w:type="spellStart"/>
      <w:r w:rsidRPr="00A00C55">
        <w:rPr>
          <w:rFonts w:ascii="Roboto" w:eastAsia="Roboto" w:hAnsi="Roboto" w:cs="Roboto"/>
          <w:sz w:val="24"/>
          <w:szCs w:val="24"/>
        </w:rPr>
        <w:t>DZ.Urz.UE.L</w:t>
      </w:r>
      <w:proofErr w:type="spellEnd"/>
      <w:r w:rsidRPr="00A00C55">
        <w:rPr>
          <w:rFonts w:ascii="Roboto" w:eastAsia="Roboto" w:hAnsi="Roboto" w:cs="Roboto"/>
          <w:sz w:val="24"/>
          <w:szCs w:val="24"/>
        </w:rPr>
        <w:t xml:space="preserve"> Nr 241 z 19.09.2022 r. str. 16);</w:t>
      </w:r>
    </w:p>
    <w:p w14:paraId="0ECCC672" w14:textId="77777777" w:rsidR="00CF2E4D" w:rsidRDefault="001C6692" w:rsidP="00A00C55">
      <w:pPr>
        <w:numPr>
          <w:ilvl w:val="1"/>
          <w:numId w:val="2"/>
        </w:numPr>
        <w:tabs>
          <w:tab w:val="center" w:pos="4536"/>
          <w:tab w:val="right" w:pos="9072"/>
        </w:tabs>
        <w:spacing w:before="20" w:after="20"/>
        <w:ind w:left="1276"/>
        <w:jc w:val="both"/>
        <w:rPr>
          <w:rFonts w:ascii="Roboto" w:eastAsia="Roboto" w:hAnsi="Roboto" w:cs="Roboto"/>
          <w:sz w:val="24"/>
          <w:szCs w:val="24"/>
        </w:rPr>
      </w:pPr>
      <w:r>
        <w:rPr>
          <w:rFonts w:ascii="Roboto" w:eastAsia="Roboto" w:hAnsi="Roboto" w:cs="Roboto"/>
          <w:sz w:val="24"/>
          <w:szCs w:val="24"/>
        </w:rPr>
        <w:t>rozporządzenia Parlamentu Europejskiego i Rady (UE) 2021/1057 z dnia 24 czerwca 2021 r. ustanawiające Europejski Fundusz Społeczny Plus (EFS+) oraz uchylające rozporządzenie (UE) nr 1296/2013 (</w:t>
      </w:r>
      <w:proofErr w:type="spellStart"/>
      <w:r>
        <w:rPr>
          <w:rFonts w:ascii="Roboto" w:eastAsia="Roboto" w:hAnsi="Roboto" w:cs="Roboto"/>
          <w:sz w:val="24"/>
          <w:szCs w:val="24"/>
        </w:rPr>
        <w:t>Dz.Urz.UE</w:t>
      </w:r>
      <w:proofErr w:type="spellEnd"/>
      <w:r>
        <w:rPr>
          <w:rFonts w:ascii="Roboto" w:eastAsia="Roboto" w:hAnsi="Roboto" w:cs="Roboto"/>
          <w:sz w:val="24"/>
          <w:szCs w:val="24"/>
        </w:rPr>
        <w:t xml:space="preserve"> L Nr 231 z 30.06.2021 r., str. 21 oraz </w:t>
      </w:r>
      <w:proofErr w:type="spellStart"/>
      <w:r>
        <w:rPr>
          <w:rFonts w:ascii="Roboto" w:eastAsia="Roboto" w:hAnsi="Roboto" w:cs="Roboto"/>
          <w:sz w:val="24"/>
          <w:szCs w:val="24"/>
        </w:rPr>
        <w:t>Dz.Urz.UE.L</w:t>
      </w:r>
      <w:proofErr w:type="spellEnd"/>
      <w:r>
        <w:rPr>
          <w:rFonts w:ascii="Roboto" w:eastAsia="Roboto" w:hAnsi="Roboto" w:cs="Roboto"/>
          <w:sz w:val="24"/>
          <w:szCs w:val="24"/>
        </w:rPr>
        <w:t xml:space="preserve"> Nr 421 z 26.11.2021, str. 75);</w:t>
      </w:r>
    </w:p>
    <w:p w14:paraId="0ECCC673" w14:textId="77777777" w:rsidR="00CF2E4D" w:rsidRDefault="001C6692" w:rsidP="00A00C55">
      <w:pPr>
        <w:numPr>
          <w:ilvl w:val="1"/>
          <w:numId w:val="2"/>
        </w:numPr>
        <w:tabs>
          <w:tab w:val="center" w:pos="4536"/>
          <w:tab w:val="right" w:pos="9072"/>
        </w:tabs>
        <w:spacing w:before="20" w:after="20"/>
        <w:ind w:left="1276"/>
        <w:jc w:val="both"/>
        <w:rPr>
          <w:rFonts w:ascii="Roboto" w:eastAsia="Roboto" w:hAnsi="Roboto" w:cs="Roboto"/>
          <w:sz w:val="24"/>
          <w:szCs w:val="24"/>
        </w:rPr>
      </w:pPr>
      <w:r>
        <w:rPr>
          <w:rFonts w:ascii="Roboto" w:eastAsia="Roboto" w:hAnsi="Roboto" w:cs="Roboto"/>
          <w:sz w:val="24"/>
          <w:szCs w:val="24"/>
        </w:rPr>
        <w:t>ustawy z dnia 28 kwietnia 2022 r. o zasadach realizacji zadań finansowanych ze środków europejskich w perspektywie finansowej 2021-2027, w szczególności art. 87-93;</w:t>
      </w:r>
    </w:p>
    <w:p w14:paraId="0ECCC674" w14:textId="77777777" w:rsidR="00CF2E4D" w:rsidRDefault="001C6692" w:rsidP="00A00C55">
      <w:pPr>
        <w:numPr>
          <w:ilvl w:val="1"/>
          <w:numId w:val="2"/>
        </w:numPr>
        <w:tabs>
          <w:tab w:val="center" w:pos="4536"/>
          <w:tab w:val="right" w:pos="9072"/>
        </w:tabs>
        <w:spacing w:before="20" w:after="20"/>
        <w:ind w:left="1276"/>
        <w:jc w:val="both"/>
        <w:rPr>
          <w:rFonts w:ascii="Roboto" w:eastAsia="Roboto" w:hAnsi="Roboto" w:cs="Roboto"/>
          <w:sz w:val="24"/>
          <w:szCs w:val="24"/>
        </w:rPr>
      </w:pPr>
      <w:r>
        <w:rPr>
          <w:rFonts w:ascii="Roboto" w:eastAsia="Roboto" w:hAnsi="Roboto" w:cs="Roboto"/>
          <w:sz w:val="24"/>
          <w:szCs w:val="24"/>
        </w:rPr>
        <w:t>ustawy z 14 czerwca 1960 r. - Kodeks postępowania administracyjnego;</w:t>
      </w:r>
    </w:p>
    <w:p w14:paraId="0ECCC675" w14:textId="7CDFDBD1" w:rsidR="00CF2E4D" w:rsidRDefault="001C6692" w:rsidP="00A00C55">
      <w:pPr>
        <w:numPr>
          <w:ilvl w:val="1"/>
          <w:numId w:val="2"/>
        </w:numPr>
        <w:tabs>
          <w:tab w:val="center" w:pos="4536"/>
          <w:tab w:val="right" w:pos="9072"/>
        </w:tabs>
        <w:spacing w:before="20" w:after="20"/>
        <w:ind w:left="1276"/>
        <w:jc w:val="both"/>
        <w:rPr>
          <w:rFonts w:ascii="Roboto" w:eastAsia="Roboto" w:hAnsi="Roboto" w:cs="Roboto"/>
          <w:sz w:val="24"/>
          <w:szCs w:val="24"/>
        </w:rPr>
      </w:pPr>
      <w:r>
        <w:rPr>
          <w:rFonts w:ascii="Roboto" w:eastAsia="Roboto" w:hAnsi="Roboto" w:cs="Roboto"/>
          <w:sz w:val="24"/>
          <w:szCs w:val="24"/>
        </w:rPr>
        <w:t>ustawy z 27 sierpnia 2009 r. o finansach publicznych (Dz.U.2022.1634,</w:t>
      </w:r>
      <w:r w:rsidR="00085E14">
        <w:rPr>
          <w:rFonts w:ascii="Roboto" w:eastAsia="Roboto" w:hAnsi="Roboto" w:cs="Roboto"/>
          <w:sz w:val="24"/>
          <w:szCs w:val="24"/>
        </w:rPr>
        <w:t xml:space="preserve"> </w:t>
      </w:r>
      <w:r>
        <w:rPr>
          <w:rFonts w:ascii="Roboto" w:eastAsia="Roboto" w:hAnsi="Roboto" w:cs="Roboto"/>
          <w:sz w:val="24"/>
          <w:szCs w:val="24"/>
        </w:rPr>
        <w:t xml:space="preserve">z </w:t>
      </w:r>
      <w:proofErr w:type="spellStart"/>
      <w:r>
        <w:rPr>
          <w:rFonts w:ascii="Roboto" w:eastAsia="Roboto" w:hAnsi="Roboto" w:cs="Roboto"/>
          <w:sz w:val="24"/>
          <w:szCs w:val="24"/>
        </w:rPr>
        <w:t>późn</w:t>
      </w:r>
      <w:proofErr w:type="spellEnd"/>
      <w:r>
        <w:rPr>
          <w:rFonts w:ascii="Roboto" w:eastAsia="Roboto" w:hAnsi="Roboto" w:cs="Roboto"/>
          <w:sz w:val="24"/>
          <w:szCs w:val="24"/>
        </w:rPr>
        <w:t>. zm.).</w:t>
      </w:r>
    </w:p>
    <w:p w14:paraId="0ECCC676"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 xml:space="preserve">Sposób pozyskiwania danych: </w:t>
      </w:r>
    </w:p>
    <w:p w14:paraId="0ECCC677" w14:textId="77777777" w:rsidR="00CF2E4D" w:rsidRDefault="001C6692" w:rsidP="00A00C55">
      <w:pPr>
        <w:tabs>
          <w:tab w:val="center" w:pos="4536"/>
          <w:tab w:val="right" w:pos="9072"/>
        </w:tabs>
        <w:spacing w:before="20" w:after="20"/>
        <w:ind w:left="720"/>
        <w:jc w:val="both"/>
        <w:rPr>
          <w:rFonts w:ascii="Roboto" w:eastAsia="Roboto" w:hAnsi="Roboto" w:cs="Roboto"/>
          <w:sz w:val="24"/>
          <w:szCs w:val="24"/>
        </w:rPr>
      </w:pPr>
      <w:r>
        <w:rPr>
          <w:rFonts w:ascii="Roboto" w:eastAsia="Roboto" w:hAnsi="Roboto" w:cs="Roboto"/>
          <w:sz w:val="24"/>
          <w:szCs w:val="24"/>
        </w:rPr>
        <w:t>Administratorzy pozyskują dane bezpośrednio od osób, których one dotyczą albo od instytucji i podmiotów zaangażowanych w realizację Programu, w tym w szczególności od Wykonawców.</w:t>
      </w:r>
    </w:p>
    <w:p w14:paraId="0ECCC678"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Dostęp do danych osobowych</w:t>
      </w:r>
    </w:p>
    <w:p w14:paraId="0ECCC679" w14:textId="77777777" w:rsidR="00CF2E4D" w:rsidRDefault="001C6692" w:rsidP="00A00C55">
      <w:pPr>
        <w:tabs>
          <w:tab w:val="center" w:pos="4536"/>
          <w:tab w:val="right" w:pos="9072"/>
        </w:tabs>
        <w:spacing w:before="20" w:after="20"/>
        <w:ind w:left="720"/>
        <w:jc w:val="both"/>
        <w:rPr>
          <w:rFonts w:ascii="Roboto" w:eastAsia="Roboto" w:hAnsi="Roboto" w:cs="Roboto"/>
          <w:sz w:val="24"/>
          <w:szCs w:val="24"/>
        </w:rPr>
      </w:pPr>
      <w:r>
        <w:rPr>
          <w:rFonts w:ascii="Roboto" w:eastAsia="Roboto" w:hAnsi="Roboto" w:cs="Roboto"/>
          <w:sz w:val="24"/>
          <w:szCs w:val="24"/>
        </w:rPr>
        <w:t>Moje dane osobowe będą przetwarzane w zbiorach: programu regionalnego Fundusze Europejskie dla Podkarpacia 2021-2027 Centralny System Teleinformatyczny wspierający realizację programów operacyjnych, System Monitorowania EFS oraz System Obsługi Wniosków Aplikacyjnych EFS. Moje dane osobowe zostaną powierzone do przetwarzania podmiotom, które na zlecenie Beneficjenta uczestniczą w realizacji projektu pn. W</w:t>
      </w:r>
      <w:r>
        <w:rPr>
          <w:rFonts w:ascii="Roboto" w:eastAsia="Roboto" w:hAnsi="Roboto" w:cs="Roboto"/>
          <w:i/>
          <w:sz w:val="24"/>
          <w:szCs w:val="24"/>
        </w:rPr>
        <w:t xml:space="preserve"> sieci i realu – zrównoważony rozwój uczniów Szkoły Podstawowej nr 12</w:t>
      </w:r>
      <w:r>
        <w:rPr>
          <w:rFonts w:ascii="Roboto" w:eastAsia="Roboto" w:hAnsi="Roboto" w:cs="Roboto"/>
          <w:sz w:val="24"/>
          <w:szCs w:val="24"/>
        </w:rPr>
        <w:t>”. Moje dane osobowe mogą zostać przekazane podmiotom realizującym badania ewaluacyjne na zlecenie Instytucji Zarządzającej, Instytucji Pośredniczącej lub beneficjenta. Moje dane osobowe mogą zostać również powierzone specjalistycznym firmom, realizującym na zlecenie Instytucji Zarządzającej, Instytucji Pośredniczącej oraz beneficjenta kontrole i audyt w ramach Programu Regionalnego Fundusze Europejskie dla Podkarpacia 2021-2027.</w:t>
      </w:r>
    </w:p>
    <w:p w14:paraId="0ECCC67A" w14:textId="77777777" w:rsidR="00CF2E4D" w:rsidRDefault="001C6692" w:rsidP="00A00C55">
      <w:pPr>
        <w:tabs>
          <w:tab w:val="center" w:pos="4536"/>
          <w:tab w:val="right" w:pos="9072"/>
        </w:tabs>
        <w:spacing w:before="20" w:after="20"/>
        <w:ind w:left="720"/>
        <w:jc w:val="both"/>
        <w:rPr>
          <w:rFonts w:ascii="Roboto" w:eastAsia="Roboto" w:hAnsi="Roboto" w:cs="Roboto"/>
          <w:sz w:val="24"/>
          <w:szCs w:val="24"/>
        </w:rPr>
      </w:pPr>
      <w:r>
        <w:rPr>
          <w:rFonts w:ascii="Roboto" w:eastAsia="Roboto" w:hAnsi="Roboto" w:cs="Roboto"/>
          <w:sz w:val="24"/>
          <w:szCs w:val="24"/>
        </w:rPr>
        <w:t>Dostęp do danych osobowych mają pracownicy i współpracownicy administratora. Ponadto dane osobowe mogą być powierzane lub udostępniane:</w:t>
      </w:r>
    </w:p>
    <w:p w14:paraId="0ECCC67B" w14:textId="18FA195E" w:rsidR="00CF2E4D" w:rsidRDefault="001C6692" w:rsidP="00A00C55">
      <w:pPr>
        <w:numPr>
          <w:ilvl w:val="1"/>
          <w:numId w:val="3"/>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ab/>
        <w:t>podmiotom, którym administratorzy zlecili wykonywanie zadań w</w:t>
      </w:r>
      <w:r w:rsidR="00A00C55">
        <w:rPr>
          <w:rFonts w:ascii="Roboto" w:eastAsia="Roboto" w:hAnsi="Roboto" w:cs="Roboto"/>
          <w:sz w:val="24"/>
          <w:szCs w:val="24"/>
        </w:rPr>
        <w:t xml:space="preserve"> ramach</w:t>
      </w:r>
      <w:r>
        <w:rPr>
          <w:rFonts w:ascii="Roboto" w:eastAsia="Roboto" w:hAnsi="Roboto" w:cs="Roboto"/>
          <w:sz w:val="24"/>
          <w:szCs w:val="24"/>
        </w:rPr>
        <w:t xml:space="preserve"> programu regionalnego Fundusze Europejskie dla Podkarpacia 2021-2027,</w:t>
      </w:r>
    </w:p>
    <w:p w14:paraId="0ECCC67C" w14:textId="77777777" w:rsidR="00CF2E4D" w:rsidRDefault="001C6692" w:rsidP="00A00C55">
      <w:pPr>
        <w:numPr>
          <w:ilvl w:val="1"/>
          <w:numId w:val="3"/>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organom Komisji Europejskiej, ministrowi właściwemu do spraw finansów publicznych, prezesowi zakładu ubezpieczeń społecznych,</w:t>
      </w:r>
    </w:p>
    <w:p w14:paraId="0ECCC67D" w14:textId="07D3C31C" w:rsidR="00CF2E4D" w:rsidRDefault="001C6692" w:rsidP="00A00C55">
      <w:pPr>
        <w:numPr>
          <w:ilvl w:val="1"/>
          <w:numId w:val="3"/>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lastRenderedPageBreak/>
        <w:t>podmiotom, które wykonują dla administratorów usługi związane</w:t>
      </w:r>
      <w:r w:rsidR="00085E14">
        <w:rPr>
          <w:rFonts w:ascii="Roboto" w:eastAsia="Roboto" w:hAnsi="Roboto" w:cs="Roboto"/>
          <w:sz w:val="24"/>
          <w:szCs w:val="24"/>
        </w:rPr>
        <w:t xml:space="preserve"> </w:t>
      </w:r>
      <w:r>
        <w:rPr>
          <w:rFonts w:ascii="Roboto" w:eastAsia="Roboto" w:hAnsi="Roboto" w:cs="Roboto"/>
          <w:sz w:val="24"/>
          <w:szCs w:val="24"/>
        </w:rPr>
        <w:t>z obsługą i rozwojem systemów teleinformatycznych, a także</w:t>
      </w:r>
      <w:r w:rsidR="00085E14">
        <w:rPr>
          <w:rFonts w:ascii="Roboto" w:eastAsia="Roboto" w:hAnsi="Roboto" w:cs="Roboto"/>
          <w:sz w:val="24"/>
          <w:szCs w:val="24"/>
        </w:rPr>
        <w:t xml:space="preserve"> </w:t>
      </w:r>
      <w:r>
        <w:rPr>
          <w:rFonts w:ascii="Roboto" w:eastAsia="Roboto" w:hAnsi="Roboto" w:cs="Roboto"/>
          <w:sz w:val="24"/>
          <w:szCs w:val="24"/>
        </w:rPr>
        <w:t>zapewnieniem łączności, np. dostawcom rozwiązań IT i operatorom telekomunikacyjnym.</w:t>
      </w:r>
    </w:p>
    <w:p w14:paraId="0ECCC67E"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Dostęp do danych osobowych</w:t>
      </w:r>
    </w:p>
    <w:p w14:paraId="0ECCC67F" w14:textId="77777777" w:rsidR="00CF2E4D" w:rsidRDefault="001C6692" w:rsidP="00A00C55">
      <w:pPr>
        <w:tabs>
          <w:tab w:val="center" w:pos="4536"/>
          <w:tab w:val="right" w:pos="9072"/>
        </w:tabs>
        <w:spacing w:before="20" w:after="20"/>
        <w:ind w:left="720"/>
        <w:jc w:val="both"/>
        <w:rPr>
          <w:rFonts w:ascii="Roboto" w:eastAsia="Roboto" w:hAnsi="Roboto" w:cs="Roboto"/>
          <w:sz w:val="24"/>
          <w:szCs w:val="24"/>
        </w:rPr>
      </w:pPr>
      <w:r>
        <w:rPr>
          <w:rFonts w:ascii="Roboto" w:eastAsia="Roboto" w:hAnsi="Roboto" w:cs="Roboto"/>
          <w:sz w:val="24"/>
          <w:szCs w:val="24"/>
        </w:rPr>
        <w:t>Dane osobowe są przechowywane przez okres niezbędny do realizacji celów określonych w punkcie 2.</w:t>
      </w:r>
    </w:p>
    <w:p w14:paraId="0ECCC680"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Prawa osób, których dane dotyczą</w:t>
      </w:r>
    </w:p>
    <w:p w14:paraId="0ECCC681"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u w:val="single"/>
        </w:rPr>
        <w:tab/>
      </w:r>
      <w:r>
        <w:rPr>
          <w:rFonts w:ascii="Roboto" w:eastAsia="Roboto" w:hAnsi="Roboto" w:cs="Roboto"/>
          <w:sz w:val="24"/>
          <w:szCs w:val="24"/>
        </w:rPr>
        <w:t>prawo dostępu do swoich danych oraz otrzymania ich kopii (art. 15 RODO),</w:t>
      </w:r>
    </w:p>
    <w:p w14:paraId="0ECCC682"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prawo do sprostowania swoich danych (art. 16 RODO),</w:t>
      </w:r>
    </w:p>
    <w:p w14:paraId="0ECCC683"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prawo do usunięcia swoich danych (art. 17 RODO) - jeśli nie zaistniały okoliczności, o których mowa w art. 17 ust. 3 RODO,</w:t>
      </w:r>
    </w:p>
    <w:p w14:paraId="0ECCC684"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prawo do żądania od administratora ograniczenia przetwarzania swoich danych (art. 18 RODO),</w:t>
      </w:r>
    </w:p>
    <w:p w14:paraId="0ECCC685"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prawo do przenoszenia swoich danych (art. 20 RODO) - jeśli przetwarzanie odbywa się na podstawie umowy: w celu jej zawarcia lub realizacji (w myśl art. 6 ust. 1 lit. b RODO), oraz w sposób zautomatyzowany</w:t>
      </w:r>
    </w:p>
    <w:p w14:paraId="0ECCC686"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prawo wniesienia skargi do organu nadzorczego Prezesa Urzędu Ochrony Danych Osobowych (art. 77 RODO) - w przypadku, gdy osoba uzna, iż przetwarzanie jej danych osobowych narusza przepisy RODO lub inne krajowe przepisy regulujące kwestię ochrony danych osobowych, obowiązujące w Polsce.</w:t>
      </w:r>
    </w:p>
    <w:p w14:paraId="0ECCC687"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Zautomatyzowane podejmowanie decyzji</w:t>
      </w:r>
    </w:p>
    <w:p w14:paraId="0ECCC688" w14:textId="77777777" w:rsidR="00CF2E4D" w:rsidRDefault="001C6692" w:rsidP="00A00C55">
      <w:pPr>
        <w:tabs>
          <w:tab w:val="center" w:pos="4536"/>
          <w:tab w:val="right" w:pos="9072"/>
        </w:tabs>
        <w:spacing w:before="20" w:after="20"/>
        <w:ind w:left="1440"/>
        <w:jc w:val="both"/>
        <w:rPr>
          <w:rFonts w:ascii="Roboto" w:eastAsia="Roboto" w:hAnsi="Roboto" w:cs="Roboto"/>
          <w:sz w:val="24"/>
          <w:szCs w:val="24"/>
        </w:rPr>
      </w:pPr>
      <w:r>
        <w:rPr>
          <w:rFonts w:ascii="Roboto" w:eastAsia="Roboto" w:hAnsi="Roboto" w:cs="Roboto"/>
          <w:sz w:val="24"/>
          <w:szCs w:val="24"/>
        </w:rPr>
        <w:t>Dane osobowe nie będą podlegały zautomatyzowanemu podejmowaniu decyzji, w tym profilowaniu.</w:t>
      </w:r>
    </w:p>
    <w:p w14:paraId="0ECCC689"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Przekazywanie danych do państwa trzeciego</w:t>
      </w:r>
    </w:p>
    <w:p w14:paraId="0ECCC68A" w14:textId="77777777" w:rsidR="00CF2E4D" w:rsidRDefault="001C6692" w:rsidP="00A00C55">
      <w:pPr>
        <w:tabs>
          <w:tab w:val="center" w:pos="4536"/>
          <w:tab w:val="right" w:pos="9072"/>
        </w:tabs>
        <w:spacing w:before="20" w:after="20"/>
        <w:ind w:left="1440"/>
        <w:jc w:val="both"/>
        <w:rPr>
          <w:rFonts w:ascii="Roboto" w:eastAsia="Roboto" w:hAnsi="Roboto" w:cs="Roboto"/>
          <w:sz w:val="24"/>
          <w:szCs w:val="24"/>
        </w:rPr>
      </w:pPr>
      <w:r>
        <w:rPr>
          <w:rFonts w:ascii="Roboto" w:eastAsia="Roboto" w:hAnsi="Roboto" w:cs="Roboto"/>
          <w:sz w:val="24"/>
          <w:szCs w:val="24"/>
        </w:rPr>
        <w:t>Twoje dane osobowe nie będą przekazywane do państwa trzeciego.</w:t>
      </w:r>
    </w:p>
    <w:p w14:paraId="0ECCC68B" w14:textId="77777777" w:rsidR="00CF2E4D" w:rsidRDefault="001C6692" w:rsidP="00A00C55">
      <w:pPr>
        <w:numPr>
          <w:ilvl w:val="0"/>
          <w:numId w:val="1"/>
        </w:numPr>
        <w:tabs>
          <w:tab w:val="center" w:pos="4536"/>
          <w:tab w:val="right" w:pos="9072"/>
        </w:tabs>
        <w:spacing w:before="20" w:after="20"/>
        <w:jc w:val="both"/>
        <w:rPr>
          <w:sz w:val="24"/>
          <w:szCs w:val="24"/>
        </w:rPr>
      </w:pPr>
      <w:r>
        <w:rPr>
          <w:rFonts w:ascii="Roboto" w:eastAsia="Roboto" w:hAnsi="Roboto" w:cs="Roboto"/>
          <w:sz w:val="24"/>
          <w:szCs w:val="24"/>
          <w:u w:val="single"/>
        </w:rPr>
        <w:t>Kontakt z administratorem danych i Inspektorem Ochrony Danych</w:t>
      </w:r>
    </w:p>
    <w:p w14:paraId="0ECCC68C" w14:textId="1FDF1C5C"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u w:val="single"/>
        </w:rPr>
        <w:tab/>
      </w:r>
      <w:r>
        <w:rPr>
          <w:rFonts w:ascii="Roboto" w:eastAsia="Roboto" w:hAnsi="Roboto" w:cs="Roboto"/>
          <w:sz w:val="24"/>
          <w:szCs w:val="24"/>
        </w:rPr>
        <w:t>Jeśli masz pytania możesz skontaktować się u Inspektorem Ochrony Danych tj. z osobą, która odpowiada za ochronę przetwarzania danych osobowych w następujący sposób:</w:t>
      </w:r>
    </w:p>
    <w:p w14:paraId="0ECCC68D" w14:textId="0664719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pocztą tradycyjną (</w:t>
      </w:r>
      <w:r w:rsidR="002A61B0" w:rsidRPr="002A61B0">
        <w:rPr>
          <w:rFonts w:ascii="Roboto" w:hAnsi="Roboto" w:cs="Arial"/>
          <w:sz w:val="24"/>
          <w:szCs w:val="24"/>
          <w:lang w:val="zh-CN"/>
        </w:rPr>
        <w:t xml:space="preserve">ul. </w:t>
      </w:r>
      <w:r w:rsidR="002A61B0" w:rsidRPr="002A61B0">
        <w:rPr>
          <w:rFonts w:ascii="Roboto" w:hAnsi="Roboto" w:cs="Arial"/>
          <w:sz w:val="24"/>
          <w:szCs w:val="24"/>
          <w:lang w:val="pl-PL"/>
        </w:rPr>
        <w:t>św. Kingi 16/13</w:t>
      </w:r>
      <w:r w:rsidR="002A61B0" w:rsidRPr="002A61B0">
        <w:rPr>
          <w:rFonts w:ascii="Roboto" w:hAnsi="Roboto" w:cs="Arial"/>
          <w:sz w:val="24"/>
          <w:szCs w:val="24"/>
          <w:lang w:val="zh-CN"/>
        </w:rPr>
        <w:t>, 35-</w:t>
      </w:r>
      <w:r w:rsidR="002A61B0" w:rsidRPr="002A61B0">
        <w:rPr>
          <w:rFonts w:ascii="Roboto" w:hAnsi="Roboto" w:cs="Arial"/>
          <w:sz w:val="24"/>
          <w:szCs w:val="24"/>
          <w:lang w:val="pl-PL"/>
        </w:rPr>
        <w:t>614</w:t>
      </w:r>
      <w:r w:rsidR="002A61B0" w:rsidRPr="002A61B0">
        <w:rPr>
          <w:rFonts w:ascii="Roboto" w:hAnsi="Roboto" w:cs="Arial"/>
          <w:sz w:val="24"/>
          <w:szCs w:val="24"/>
          <w:lang w:val="zh-CN"/>
        </w:rPr>
        <w:t xml:space="preserve"> Rzeszów</w:t>
      </w:r>
      <w:r>
        <w:rPr>
          <w:rFonts w:ascii="Roboto" w:eastAsia="Roboto" w:hAnsi="Roboto" w:cs="Roboto"/>
          <w:sz w:val="24"/>
          <w:szCs w:val="24"/>
        </w:rPr>
        <w:t>)</w:t>
      </w:r>
    </w:p>
    <w:p w14:paraId="0ECCC68E" w14:textId="7F4B5919" w:rsidR="00CF2E4D" w:rsidRPr="002A61B0"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elektronicznie (adres e-</w:t>
      </w:r>
      <w:r w:rsidRPr="002A61B0">
        <w:rPr>
          <w:rFonts w:ascii="Roboto" w:eastAsia="Roboto" w:hAnsi="Roboto" w:cs="Roboto"/>
          <w:sz w:val="24"/>
          <w:szCs w:val="24"/>
        </w:rPr>
        <w:t>mail:</w:t>
      </w:r>
      <w:r w:rsidR="002A61B0" w:rsidRPr="002A61B0">
        <w:rPr>
          <w:rFonts w:ascii="Roboto" w:hAnsi="Roboto"/>
          <w:sz w:val="24"/>
          <w:szCs w:val="24"/>
        </w:rPr>
        <w:t xml:space="preserve"> prezes@reabiznes.pl</w:t>
      </w:r>
      <w:r w:rsidRPr="002A61B0">
        <w:rPr>
          <w:rFonts w:ascii="Roboto" w:hAnsi="Roboto" w:cs="Arial"/>
          <w:sz w:val="24"/>
          <w:szCs w:val="24"/>
        </w:rPr>
        <w:t>)</w:t>
      </w:r>
      <w:r w:rsidRPr="002A61B0">
        <w:rPr>
          <w:sz w:val="24"/>
          <w:szCs w:val="24"/>
        </w:rPr>
        <w:t xml:space="preserve"> </w:t>
      </w:r>
      <w:r w:rsidRPr="002A61B0">
        <w:rPr>
          <w:rFonts w:ascii="Roboto" w:eastAsia="Roboto" w:hAnsi="Roboto" w:cs="Roboto"/>
          <w:sz w:val="24"/>
          <w:szCs w:val="24"/>
        </w:rPr>
        <w:t xml:space="preserve"> </w:t>
      </w:r>
    </w:p>
    <w:p w14:paraId="0ECCC68F" w14:textId="77777777"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sidRPr="002A61B0">
        <w:rPr>
          <w:rFonts w:ascii="Roboto" w:eastAsia="Roboto" w:hAnsi="Roboto" w:cs="Roboto"/>
          <w:sz w:val="24"/>
          <w:szCs w:val="24"/>
        </w:rPr>
        <w:t>Jeśli masz pytania dotyczące</w:t>
      </w:r>
      <w:r>
        <w:rPr>
          <w:rFonts w:ascii="Roboto" w:eastAsia="Roboto" w:hAnsi="Roboto" w:cs="Roboto"/>
          <w:sz w:val="24"/>
          <w:szCs w:val="24"/>
        </w:rPr>
        <w:t xml:space="preserve"> przetwarzania przez Zarząd Województwa Podkarpackiego w Rzeszowie, możesz kontaktować się z Inspektorem Ochrony Danych (IOD) w następujący sposób: </w:t>
      </w:r>
    </w:p>
    <w:p w14:paraId="0ECCC690" w14:textId="7777777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ab/>
        <w:t xml:space="preserve">pocztą tradycyjną (alei Łukasza Cieplińskiego 4, 35-010 Rzeszów), </w:t>
      </w:r>
    </w:p>
    <w:p w14:paraId="0ECCC691" w14:textId="7777777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 xml:space="preserve">elektronicznie (adres e-mail: </w:t>
      </w:r>
      <w:hyperlink r:id="rId8">
        <w:r>
          <w:rPr>
            <w:rFonts w:ascii="Roboto" w:eastAsia="Roboto" w:hAnsi="Roboto" w:cs="Roboto"/>
            <w:color w:val="0563C1"/>
            <w:sz w:val="24"/>
            <w:szCs w:val="24"/>
            <w:u w:val="single"/>
          </w:rPr>
          <w:t>iod@podkarpackie.pl</w:t>
        </w:r>
      </w:hyperlink>
      <w:r>
        <w:rPr>
          <w:rFonts w:ascii="Roboto" w:eastAsia="Roboto" w:hAnsi="Roboto" w:cs="Roboto"/>
          <w:sz w:val="24"/>
          <w:szCs w:val="24"/>
        </w:rPr>
        <w:t>)</w:t>
      </w:r>
    </w:p>
    <w:p w14:paraId="0ECCC692" w14:textId="56666A19"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lastRenderedPageBreak/>
        <w:t xml:space="preserve">Jeśli masz pytania dotyczące przetwarzania przez Wojewódzki Urząd Pracy w Rzeszowie danych osobowych, możesz kontaktować się </w:t>
      </w:r>
      <w:r w:rsidR="002A61B0">
        <w:rPr>
          <w:rFonts w:ascii="Roboto" w:eastAsia="Roboto" w:hAnsi="Roboto" w:cs="Roboto"/>
          <w:sz w:val="24"/>
          <w:szCs w:val="24"/>
        </w:rPr>
        <w:br/>
      </w:r>
      <w:r>
        <w:rPr>
          <w:rFonts w:ascii="Roboto" w:eastAsia="Roboto" w:hAnsi="Roboto" w:cs="Roboto"/>
          <w:sz w:val="24"/>
          <w:szCs w:val="24"/>
        </w:rPr>
        <w:t xml:space="preserve">z Inspektorem Ochrony Danych (IOD) w następujący sposób: </w:t>
      </w:r>
    </w:p>
    <w:p w14:paraId="0ECCC693" w14:textId="32011C6C"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 xml:space="preserve">pocztą tradycyjną (ul. Adama Stanisława Naruszewicza 11, </w:t>
      </w:r>
      <w:r w:rsidR="002A61B0">
        <w:rPr>
          <w:rFonts w:ascii="Roboto" w:eastAsia="Roboto" w:hAnsi="Roboto" w:cs="Roboto"/>
          <w:sz w:val="24"/>
          <w:szCs w:val="24"/>
        </w:rPr>
        <w:br/>
      </w:r>
      <w:r>
        <w:rPr>
          <w:rFonts w:ascii="Roboto" w:eastAsia="Roboto" w:hAnsi="Roboto" w:cs="Roboto"/>
          <w:sz w:val="24"/>
          <w:szCs w:val="24"/>
        </w:rPr>
        <w:t xml:space="preserve">35-055 Rzeszów), </w:t>
      </w:r>
    </w:p>
    <w:p w14:paraId="0ECCC694" w14:textId="7777777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 xml:space="preserve">elektronicznie (adres e-mail: </w:t>
      </w:r>
      <w:hyperlink r:id="rId9">
        <w:r>
          <w:rPr>
            <w:rFonts w:ascii="Roboto" w:eastAsia="Roboto" w:hAnsi="Roboto" w:cs="Roboto"/>
            <w:color w:val="0563C1"/>
            <w:sz w:val="24"/>
            <w:szCs w:val="24"/>
            <w:u w:val="single"/>
          </w:rPr>
          <w:t>iod@wup-rzeszow.pl</w:t>
        </w:r>
      </w:hyperlink>
      <w:r>
        <w:rPr>
          <w:rFonts w:ascii="Roboto" w:eastAsia="Roboto" w:hAnsi="Roboto" w:cs="Roboto"/>
          <w:sz w:val="24"/>
          <w:szCs w:val="24"/>
        </w:rPr>
        <w:t>).</w:t>
      </w:r>
    </w:p>
    <w:p w14:paraId="0ECCC695" w14:textId="69C19226" w:rsidR="00CF2E4D" w:rsidRDefault="001C6692" w:rsidP="00A00C55">
      <w:pPr>
        <w:numPr>
          <w:ilvl w:val="1"/>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Jeśli masz pytania dotyczące przetwarzania przez ministra właściwego</w:t>
      </w:r>
      <w:r w:rsidR="00085E14">
        <w:rPr>
          <w:rFonts w:ascii="Roboto" w:eastAsia="Roboto" w:hAnsi="Roboto" w:cs="Roboto"/>
          <w:sz w:val="24"/>
          <w:szCs w:val="24"/>
        </w:rPr>
        <w:t xml:space="preserve"> </w:t>
      </w:r>
      <w:r>
        <w:rPr>
          <w:rFonts w:ascii="Roboto" w:eastAsia="Roboto" w:hAnsi="Roboto" w:cs="Roboto"/>
          <w:sz w:val="24"/>
          <w:szCs w:val="24"/>
        </w:rPr>
        <w:t xml:space="preserve">do spraw rozwoju regionalnego danych osobowych, możesz kontaktować się z Inspektorem Ochrony Danych (IOD) w następujący sposób: </w:t>
      </w:r>
    </w:p>
    <w:p w14:paraId="0ECCC696" w14:textId="7777777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ab/>
        <w:t xml:space="preserve">pocztą tradycyjną (ul. Wspólnej 2/4, 00-926 Warszawa), </w:t>
      </w:r>
    </w:p>
    <w:p w14:paraId="0ECCC697" w14:textId="77777777" w:rsidR="00CF2E4D" w:rsidRDefault="001C6692" w:rsidP="00A00C55">
      <w:pPr>
        <w:numPr>
          <w:ilvl w:val="2"/>
          <w:numId w:val="1"/>
        </w:numPr>
        <w:tabs>
          <w:tab w:val="center" w:pos="4536"/>
          <w:tab w:val="right" w:pos="9072"/>
        </w:tabs>
        <w:spacing w:before="20" w:after="20"/>
        <w:jc w:val="both"/>
        <w:rPr>
          <w:rFonts w:ascii="Roboto" w:eastAsia="Roboto" w:hAnsi="Roboto" w:cs="Roboto"/>
          <w:sz w:val="24"/>
          <w:szCs w:val="24"/>
        </w:rPr>
      </w:pPr>
      <w:r>
        <w:rPr>
          <w:rFonts w:ascii="Roboto" w:eastAsia="Roboto" w:hAnsi="Roboto" w:cs="Roboto"/>
          <w:sz w:val="24"/>
          <w:szCs w:val="24"/>
        </w:rPr>
        <w:t xml:space="preserve">elektronicznie (adres e-mail: </w:t>
      </w:r>
      <w:hyperlink r:id="rId10">
        <w:r>
          <w:rPr>
            <w:rFonts w:ascii="Roboto" w:eastAsia="Roboto" w:hAnsi="Roboto" w:cs="Roboto"/>
            <w:color w:val="1155CC"/>
            <w:sz w:val="24"/>
            <w:szCs w:val="24"/>
            <w:u w:val="single"/>
          </w:rPr>
          <w:t>iod@mfipr.gov.pl</w:t>
        </w:r>
      </w:hyperlink>
      <w:r>
        <w:rPr>
          <w:rFonts w:ascii="Roboto" w:eastAsia="Roboto" w:hAnsi="Roboto" w:cs="Roboto"/>
          <w:sz w:val="24"/>
          <w:szCs w:val="24"/>
        </w:rPr>
        <w:t>)</w:t>
      </w:r>
    </w:p>
    <w:p w14:paraId="0ECCC698" w14:textId="77777777" w:rsidR="00CF2E4D" w:rsidRDefault="00CF2E4D">
      <w:pPr>
        <w:tabs>
          <w:tab w:val="center" w:pos="4536"/>
          <w:tab w:val="right" w:pos="9072"/>
        </w:tabs>
        <w:spacing w:before="20" w:after="20"/>
        <w:ind w:left="1440"/>
        <w:rPr>
          <w:rFonts w:ascii="Roboto" w:eastAsia="Roboto" w:hAnsi="Roboto" w:cs="Roboto"/>
        </w:rPr>
      </w:pPr>
    </w:p>
    <w:p w14:paraId="0ECCC699" w14:textId="77777777" w:rsidR="00CF2E4D" w:rsidRDefault="00CF2E4D">
      <w:pPr>
        <w:tabs>
          <w:tab w:val="center" w:pos="4536"/>
          <w:tab w:val="right" w:pos="9072"/>
        </w:tabs>
        <w:spacing w:before="20" w:after="20"/>
        <w:rPr>
          <w:rFonts w:ascii="Roboto" w:eastAsia="Roboto" w:hAnsi="Roboto" w:cs="Roboto"/>
        </w:rPr>
      </w:pPr>
    </w:p>
    <w:p w14:paraId="0ECCC69A" w14:textId="77777777" w:rsidR="00CF2E4D" w:rsidRDefault="00CF2E4D">
      <w:pPr>
        <w:tabs>
          <w:tab w:val="center" w:pos="4536"/>
          <w:tab w:val="right" w:pos="9072"/>
        </w:tabs>
        <w:spacing w:before="20" w:after="20"/>
        <w:rPr>
          <w:rFonts w:ascii="Roboto" w:eastAsia="Roboto" w:hAnsi="Roboto" w:cs="Roboto"/>
        </w:rPr>
      </w:pPr>
    </w:p>
    <w:p w14:paraId="0ECCC69B" w14:textId="77777777" w:rsidR="00CF2E4D" w:rsidRDefault="00CF2E4D">
      <w:pPr>
        <w:tabs>
          <w:tab w:val="center" w:pos="4536"/>
          <w:tab w:val="right" w:pos="9072"/>
        </w:tabs>
        <w:spacing w:before="20" w:after="20"/>
        <w:rPr>
          <w:rFonts w:ascii="Roboto" w:eastAsia="Roboto" w:hAnsi="Roboto" w:cs="Roboto"/>
        </w:rPr>
      </w:pPr>
    </w:p>
    <w:p w14:paraId="0ECCC69C" w14:textId="77777777" w:rsidR="00CF2E4D" w:rsidRDefault="00CF2E4D">
      <w:pPr>
        <w:tabs>
          <w:tab w:val="center" w:pos="4536"/>
          <w:tab w:val="right" w:pos="9072"/>
        </w:tabs>
        <w:spacing w:before="20" w:after="20"/>
        <w:rPr>
          <w:rFonts w:ascii="Roboto" w:eastAsia="Roboto" w:hAnsi="Roboto" w:cs="Roboto"/>
        </w:rPr>
      </w:pPr>
    </w:p>
    <w:p w14:paraId="0ECCC69D" w14:textId="77777777" w:rsidR="00CF2E4D" w:rsidRDefault="00CF2E4D">
      <w:pPr>
        <w:spacing w:after="0"/>
        <w:jc w:val="both"/>
        <w:rPr>
          <w:rFonts w:ascii="Roboto" w:eastAsia="Roboto" w:hAnsi="Roboto" w:cs="Roboto"/>
          <w:sz w:val="2"/>
          <w:szCs w:val="2"/>
        </w:rPr>
      </w:pPr>
    </w:p>
    <w:p w14:paraId="0ECCC69E" w14:textId="77777777" w:rsidR="00CF2E4D" w:rsidRDefault="00CF2E4D">
      <w:pPr>
        <w:spacing w:after="0"/>
        <w:ind w:left="646"/>
        <w:jc w:val="both"/>
        <w:rPr>
          <w:rFonts w:ascii="Roboto" w:eastAsia="Roboto" w:hAnsi="Roboto" w:cs="Roboto"/>
          <w:sz w:val="20"/>
          <w:szCs w:val="20"/>
        </w:rPr>
      </w:pPr>
    </w:p>
    <w:tbl>
      <w:tblPr>
        <w:tblStyle w:val="Style29"/>
        <w:tblW w:w="921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36"/>
        <w:gridCol w:w="1417"/>
        <w:gridCol w:w="3859"/>
      </w:tblGrid>
      <w:tr w:rsidR="00CF2E4D" w14:paraId="0ECCC6A4" w14:textId="77777777">
        <w:trPr>
          <w:trHeight w:val="1008"/>
          <w:jc w:val="center"/>
        </w:trPr>
        <w:tc>
          <w:tcPr>
            <w:tcW w:w="3936" w:type="dxa"/>
            <w:tcBorders>
              <w:left w:val="single" w:sz="4" w:space="0" w:color="FFFFFF"/>
              <w:bottom w:val="single" w:sz="4" w:space="0" w:color="FFFFFF"/>
              <w:right w:val="single" w:sz="4" w:space="0" w:color="FFFFFF"/>
            </w:tcBorders>
          </w:tcPr>
          <w:p w14:paraId="0ECCC69F" w14:textId="77777777" w:rsidR="00CF2E4D" w:rsidRDefault="001C6692">
            <w:pPr>
              <w:spacing w:after="0"/>
              <w:ind w:left="646"/>
              <w:jc w:val="both"/>
              <w:rPr>
                <w:rFonts w:ascii="Roboto" w:eastAsia="Roboto" w:hAnsi="Roboto" w:cs="Roboto"/>
                <w:sz w:val="24"/>
                <w:szCs w:val="24"/>
              </w:rPr>
            </w:pPr>
            <w:r>
              <w:rPr>
                <w:rFonts w:ascii="Roboto" w:eastAsia="Roboto" w:hAnsi="Roboto" w:cs="Roboto"/>
                <w:sz w:val="24"/>
                <w:szCs w:val="24"/>
              </w:rPr>
              <w:t>Miejscowość i data</w:t>
            </w:r>
          </w:p>
        </w:tc>
        <w:tc>
          <w:tcPr>
            <w:tcW w:w="1417" w:type="dxa"/>
            <w:tcBorders>
              <w:top w:val="single" w:sz="4" w:space="0" w:color="FFFFFF"/>
              <w:left w:val="single" w:sz="4" w:space="0" w:color="FFFFFF"/>
              <w:bottom w:val="single" w:sz="4" w:space="0" w:color="FFFFFF"/>
              <w:right w:val="single" w:sz="4" w:space="0" w:color="FFFFFF"/>
            </w:tcBorders>
          </w:tcPr>
          <w:p w14:paraId="0ECCC6A0" w14:textId="77777777" w:rsidR="00CF2E4D" w:rsidRDefault="00CF2E4D">
            <w:pPr>
              <w:spacing w:after="0"/>
              <w:ind w:left="646"/>
              <w:jc w:val="both"/>
              <w:rPr>
                <w:rFonts w:ascii="Roboto" w:eastAsia="Roboto" w:hAnsi="Roboto" w:cs="Roboto"/>
                <w:sz w:val="24"/>
                <w:szCs w:val="24"/>
              </w:rPr>
            </w:pPr>
          </w:p>
        </w:tc>
        <w:tc>
          <w:tcPr>
            <w:tcW w:w="3859" w:type="dxa"/>
            <w:tcBorders>
              <w:left w:val="single" w:sz="4" w:space="0" w:color="FFFFFF"/>
              <w:bottom w:val="single" w:sz="4" w:space="0" w:color="FFFFFF"/>
              <w:right w:val="single" w:sz="4" w:space="0" w:color="FFFFFF"/>
            </w:tcBorders>
          </w:tcPr>
          <w:p w14:paraId="0ECCC6A1" w14:textId="77777777" w:rsidR="00CF2E4D" w:rsidRDefault="001C6692">
            <w:pPr>
              <w:spacing w:after="0"/>
              <w:jc w:val="both"/>
              <w:rPr>
                <w:rFonts w:ascii="Roboto" w:eastAsia="Roboto" w:hAnsi="Roboto" w:cs="Roboto"/>
                <w:sz w:val="24"/>
                <w:szCs w:val="24"/>
              </w:rPr>
            </w:pPr>
            <w:r>
              <w:rPr>
                <w:rFonts w:ascii="Roboto" w:eastAsia="Roboto" w:hAnsi="Roboto" w:cs="Roboto"/>
                <w:sz w:val="24"/>
                <w:szCs w:val="24"/>
              </w:rPr>
              <w:t>Czytelny podpis Wykonawcy</w:t>
            </w:r>
          </w:p>
          <w:p w14:paraId="0ECCC6A2" w14:textId="77777777" w:rsidR="00CF2E4D" w:rsidRDefault="001C6692">
            <w:pPr>
              <w:spacing w:after="0"/>
              <w:jc w:val="both"/>
              <w:rPr>
                <w:rFonts w:ascii="Roboto" w:eastAsia="Roboto" w:hAnsi="Roboto" w:cs="Roboto"/>
                <w:sz w:val="24"/>
                <w:szCs w:val="24"/>
              </w:rPr>
            </w:pPr>
            <w:r>
              <w:rPr>
                <w:rFonts w:ascii="Roboto" w:eastAsia="Roboto" w:hAnsi="Roboto" w:cs="Roboto"/>
                <w:sz w:val="24"/>
                <w:szCs w:val="24"/>
              </w:rPr>
              <w:t>Pieczęć firmowa (jeśli dotyczy)</w:t>
            </w:r>
          </w:p>
          <w:p w14:paraId="0ECCC6A3" w14:textId="77777777" w:rsidR="00CF2E4D" w:rsidRDefault="00CF2E4D">
            <w:pPr>
              <w:spacing w:after="0"/>
              <w:ind w:left="646"/>
              <w:jc w:val="both"/>
              <w:rPr>
                <w:rFonts w:ascii="Roboto" w:eastAsia="Roboto" w:hAnsi="Roboto" w:cs="Roboto"/>
                <w:sz w:val="24"/>
                <w:szCs w:val="24"/>
              </w:rPr>
            </w:pPr>
          </w:p>
        </w:tc>
      </w:tr>
    </w:tbl>
    <w:p w14:paraId="0ECCC6A5" w14:textId="77777777" w:rsidR="00CF2E4D" w:rsidRDefault="00CF2E4D">
      <w:pPr>
        <w:spacing w:after="160" w:line="259" w:lineRule="auto"/>
        <w:rPr>
          <w:rFonts w:ascii="Roboto" w:eastAsia="Roboto" w:hAnsi="Roboto" w:cs="Roboto"/>
          <w:b/>
          <w:sz w:val="2"/>
          <w:szCs w:val="2"/>
        </w:rPr>
      </w:pPr>
    </w:p>
    <w:p w14:paraId="0ECCC6A6" w14:textId="77777777" w:rsidR="00CF2E4D" w:rsidRDefault="00CF2E4D">
      <w:pPr>
        <w:spacing w:after="160" w:line="259" w:lineRule="auto"/>
        <w:rPr>
          <w:rFonts w:ascii="Roboto" w:eastAsia="Roboto" w:hAnsi="Roboto" w:cs="Roboto"/>
          <w:sz w:val="24"/>
          <w:szCs w:val="24"/>
        </w:rPr>
      </w:pPr>
    </w:p>
    <w:p w14:paraId="0ECCC6A7" w14:textId="77777777" w:rsidR="00CF2E4D" w:rsidRDefault="00CF2E4D">
      <w:pPr>
        <w:spacing w:after="160" w:line="259" w:lineRule="auto"/>
        <w:rPr>
          <w:rFonts w:ascii="Roboto" w:eastAsia="Roboto" w:hAnsi="Roboto" w:cs="Roboto"/>
          <w:sz w:val="24"/>
          <w:szCs w:val="24"/>
        </w:rPr>
      </w:pPr>
    </w:p>
    <w:p w14:paraId="0ECCC6A8" w14:textId="77777777" w:rsidR="00CF2E4D" w:rsidRDefault="00CF2E4D">
      <w:pPr>
        <w:spacing w:after="160" w:line="259" w:lineRule="auto"/>
        <w:rPr>
          <w:rFonts w:ascii="Roboto" w:eastAsia="Roboto" w:hAnsi="Roboto" w:cs="Roboto"/>
          <w:sz w:val="24"/>
          <w:szCs w:val="24"/>
        </w:rPr>
      </w:pPr>
    </w:p>
    <w:p w14:paraId="0ECCC6A9" w14:textId="77777777" w:rsidR="00CF2E4D" w:rsidRDefault="00CF2E4D">
      <w:pPr>
        <w:spacing w:after="160" w:line="259" w:lineRule="auto"/>
        <w:rPr>
          <w:rFonts w:ascii="Roboto" w:eastAsia="Roboto" w:hAnsi="Roboto" w:cs="Roboto"/>
          <w:sz w:val="24"/>
          <w:szCs w:val="24"/>
        </w:rPr>
      </w:pPr>
    </w:p>
    <w:p w14:paraId="0ECCC6AA" w14:textId="77777777" w:rsidR="00CF2E4D" w:rsidRDefault="00CF2E4D">
      <w:pPr>
        <w:spacing w:after="160" w:line="259" w:lineRule="auto"/>
        <w:rPr>
          <w:rFonts w:ascii="Roboto" w:eastAsia="Roboto" w:hAnsi="Roboto" w:cs="Roboto"/>
          <w:sz w:val="24"/>
          <w:szCs w:val="24"/>
        </w:rPr>
      </w:pPr>
    </w:p>
    <w:p w14:paraId="0ECCC6AB" w14:textId="77777777" w:rsidR="00CF2E4D" w:rsidRDefault="00CF2E4D">
      <w:pPr>
        <w:spacing w:after="0"/>
        <w:rPr>
          <w:rFonts w:ascii="Roboto" w:eastAsia="Roboto" w:hAnsi="Roboto" w:cs="Roboto"/>
          <w:b/>
          <w:sz w:val="24"/>
          <w:szCs w:val="24"/>
          <w:highlight w:val="white"/>
        </w:rPr>
      </w:pPr>
    </w:p>
    <w:sectPr w:rsidR="00CF2E4D">
      <w:headerReference w:type="default" r:id="rId11"/>
      <w:footerReference w:type="default" r:id="rId12"/>
      <w:pgSz w:w="11909" w:h="16834"/>
      <w:pgMar w:top="566" w:right="1440" w:bottom="566" w:left="1440" w:header="570" w:footer="39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8C10D0" w14:textId="77777777" w:rsidR="00A002CD" w:rsidRDefault="00A002CD">
      <w:pPr>
        <w:spacing w:line="240" w:lineRule="auto"/>
      </w:pPr>
      <w:r>
        <w:separator/>
      </w:r>
    </w:p>
  </w:endnote>
  <w:endnote w:type="continuationSeparator" w:id="0">
    <w:p w14:paraId="2EF709B9" w14:textId="77777777" w:rsidR="00A002CD" w:rsidRDefault="00A002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Roboto">
    <w:altName w:val="Arial"/>
    <w:charset w:val="00"/>
    <w:family w:val="auto"/>
    <w:pitch w:val="variable"/>
    <w:sig w:usb0="E0000AFF" w:usb1="5000217F" w:usb2="00000021" w:usb3="00000000" w:csb0="0000019F" w:csb1="00000000"/>
    <w:embedRegular r:id="rId1" w:fontKey="{3E23E17B-6C94-4475-B349-33FA0A639839}"/>
    <w:embedBold r:id="rId2" w:fontKey="{4F740D5D-B2FD-40F8-A5DB-599603DEEB3F}"/>
    <w:embedItalic r:id="rId3" w:fontKey="{2E19C834-5611-432D-8F9C-5DBF3F1B0B8E}"/>
  </w:font>
  <w:font w:name="Calibri">
    <w:panose1 w:val="020F0502020204030204"/>
    <w:charset w:val="EE"/>
    <w:family w:val="swiss"/>
    <w:pitch w:val="variable"/>
    <w:sig w:usb0="E4002EFF" w:usb1="C200247B" w:usb2="00000009" w:usb3="00000000" w:csb0="000001FF" w:csb1="00000000"/>
    <w:embedRegular r:id="rId4" w:fontKey="{181DF6EB-63DA-4625-A92C-2579AFF6B33B}"/>
    <w:embedBold r:id="rId5" w:fontKey="{E56E952B-EFF0-48DA-AA5B-76D6327D05ED}"/>
  </w:font>
  <w:font w:name="Cambria">
    <w:panose1 w:val="02040503050406030204"/>
    <w:charset w:val="EE"/>
    <w:family w:val="roman"/>
    <w:pitch w:val="variable"/>
    <w:sig w:usb0="E00006FF" w:usb1="420024FF" w:usb2="02000000" w:usb3="00000000" w:csb0="0000019F" w:csb1="00000000"/>
    <w:embedRegular r:id="rId6" w:fontKey="{0DC08673-EC06-4B6D-B836-B82189B93E7E}"/>
    <w:embedBold r:id="rId7" w:fontKey="{92E5A647-11BA-40B3-B050-83B2B09A7AEC}"/>
  </w:font>
  <w:font w:name="Georgia">
    <w:panose1 w:val="02040502050405020303"/>
    <w:charset w:val="EE"/>
    <w:family w:val="roman"/>
    <w:pitch w:val="variable"/>
    <w:sig w:usb0="00000287" w:usb1="00000000" w:usb2="00000000" w:usb3="00000000" w:csb0="0000009F" w:csb1="00000000"/>
    <w:embedRegular r:id="rId8" w:fontKey="{68F5E3DD-7633-4058-ACF1-4732AB522598}"/>
    <w:embedItalic r:id="rId9" w:fontKey="{B7942D46-D0DD-42E7-9A5B-02B86F02A2F6}"/>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CC6B3" w14:textId="77777777" w:rsidR="00CF2E4D" w:rsidRDefault="001C6692">
    <w:pPr>
      <w:jc w:val="right"/>
    </w:pPr>
    <w:r>
      <w:fldChar w:fldCharType="begin"/>
    </w:r>
    <w:r>
      <w:instrText>PAGE</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6236F2" w14:textId="77777777" w:rsidR="00A002CD" w:rsidRDefault="00A002CD">
      <w:pPr>
        <w:spacing w:after="0"/>
      </w:pPr>
      <w:r>
        <w:separator/>
      </w:r>
    </w:p>
  </w:footnote>
  <w:footnote w:type="continuationSeparator" w:id="0">
    <w:p w14:paraId="3113A8C7" w14:textId="77777777" w:rsidR="00A002CD" w:rsidRDefault="00A002C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CC6B2" w14:textId="0546CDC6" w:rsidR="00CF2E4D" w:rsidRDefault="00A00C55" w:rsidP="00A00C55">
    <w:pPr>
      <w:pStyle w:val="Nagwek"/>
    </w:pPr>
    <w:r>
      <w:rPr>
        <w:noProof/>
      </w:rPr>
      <w:drawing>
        <wp:inline distT="0" distB="0" distL="0" distR="0" wp14:anchorId="00440863" wp14:editId="0E1A149E">
          <wp:extent cx="5733415" cy="472097"/>
          <wp:effectExtent l="0" t="0" r="635" b="4445"/>
          <wp:docPr id="20568458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845821" name="Obraz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33415" cy="47209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A03294"/>
    <w:multiLevelType w:val="multilevel"/>
    <w:tmpl w:val="28A032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color w:val="000000"/>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A4619F7"/>
    <w:multiLevelType w:val="multilevel"/>
    <w:tmpl w:val="4A4619F7"/>
    <w:lvl w:ilvl="0">
      <w:start w:val="1"/>
      <w:numFmt w:val="decimal"/>
      <w:lvlText w:val="%1."/>
      <w:lvlJc w:val="left"/>
      <w:pPr>
        <w:ind w:left="720" w:hanging="360"/>
      </w:pPr>
      <w:rPr>
        <w:rFonts w:ascii="Roboto" w:eastAsia="Roboto" w:hAnsi="Roboto" w:cs="Roboto"/>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CE74713"/>
    <w:multiLevelType w:val="multilevel"/>
    <w:tmpl w:val="5CE747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color w:val="000000"/>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341591351">
    <w:abstractNumId w:val="1"/>
  </w:num>
  <w:num w:numId="2" w16cid:durableId="1423794010">
    <w:abstractNumId w:val="2"/>
  </w:num>
  <w:num w:numId="3" w16cid:durableId="10300350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02C2"/>
    <w:rsid w:val="00027A6A"/>
    <w:rsid w:val="00066A31"/>
    <w:rsid w:val="00085E14"/>
    <w:rsid w:val="001102DB"/>
    <w:rsid w:val="001402C2"/>
    <w:rsid w:val="001B7580"/>
    <w:rsid w:val="001C6692"/>
    <w:rsid w:val="001F51A9"/>
    <w:rsid w:val="0020095F"/>
    <w:rsid w:val="00215723"/>
    <w:rsid w:val="002A61B0"/>
    <w:rsid w:val="002D1735"/>
    <w:rsid w:val="002E6D4B"/>
    <w:rsid w:val="003964FF"/>
    <w:rsid w:val="003D0A0C"/>
    <w:rsid w:val="00610AD2"/>
    <w:rsid w:val="0068026D"/>
    <w:rsid w:val="0072112D"/>
    <w:rsid w:val="007E04DC"/>
    <w:rsid w:val="0090513E"/>
    <w:rsid w:val="00935842"/>
    <w:rsid w:val="00991398"/>
    <w:rsid w:val="00A002CD"/>
    <w:rsid w:val="00A00C55"/>
    <w:rsid w:val="00AF2F39"/>
    <w:rsid w:val="00C14CBF"/>
    <w:rsid w:val="00C93770"/>
    <w:rsid w:val="00CB0D4F"/>
    <w:rsid w:val="00CF2E4D"/>
    <w:rsid w:val="00D92E5E"/>
    <w:rsid w:val="00E05E41"/>
    <w:rsid w:val="00E1436E"/>
    <w:rsid w:val="00E56C87"/>
    <w:rsid w:val="1AF25825"/>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CCC65E"/>
  <w15:docId w15:val="{58A6C068-3443-47AF-AA28-0BE688710F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200" w:line="276" w:lineRule="auto"/>
    </w:pPr>
    <w:rPr>
      <w:sz w:val="22"/>
      <w:szCs w:val="22"/>
      <w:lang w:val="pl"/>
    </w:rPr>
  </w:style>
  <w:style w:type="paragraph" w:styleId="Nagwek1">
    <w:name w:val="heading 1"/>
    <w:basedOn w:val="Normalny"/>
    <w:next w:val="Normalny"/>
    <w:uiPriority w:val="9"/>
    <w:qFormat/>
    <w:pPr>
      <w:keepNext/>
      <w:keepLines/>
      <w:spacing w:before="480" w:after="0"/>
      <w:outlineLvl w:val="0"/>
    </w:pPr>
    <w:rPr>
      <w:rFonts w:ascii="Cambria" w:eastAsia="Cambria" w:hAnsi="Cambria" w:cs="Cambria"/>
      <w:b/>
      <w:color w:val="366091"/>
      <w:sz w:val="28"/>
      <w:szCs w:val="28"/>
    </w:rPr>
  </w:style>
  <w:style w:type="paragraph" w:styleId="Nagwek2">
    <w:name w:val="heading 2"/>
    <w:basedOn w:val="Normalny"/>
    <w:next w:val="Normalny"/>
    <w:uiPriority w:val="9"/>
    <w:semiHidden/>
    <w:unhideWhenUsed/>
    <w:qFormat/>
    <w:pPr>
      <w:keepNext/>
      <w:keepLines/>
      <w:spacing w:before="200" w:after="0"/>
      <w:outlineLvl w:val="1"/>
    </w:pPr>
    <w:rPr>
      <w:rFonts w:ascii="Cambria" w:eastAsia="Cambria" w:hAnsi="Cambria" w:cs="Cambria"/>
      <w:b/>
      <w:color w:val="4F81BD"/>
      <w:sz w:val="26"/>
      <w:szCs w:val="26"/>
    </w:rPr>
  </w:style>
  <w:style w:type="paragraph" w:styleId="Nagwek3">
    <w:name w:val="heading 3"/>
    <w:basedOn w:val="Normalny"/>
    <w:next w:val="Normalny"/>
    <w:uiPriority w:val="9"/>
    <w:semiHidden/>
    <w:unhideWhenUsed/>
    <w:qFormat/>
    <w:pPr>
      <w:keepNext/>
      <w:keepLines/>
      <w:spacing w:before="40" w:after="0"/>
      <w:outlineLvl w:val="2"/>
    </w:pPr>
    <w:rPr>
      <w:rFonts w:ascii="Cambria" w:eastAsia="Cambria" w:hAnsi="Cambria" w:cs="Cambria"/>
      <w:color w:val="243F61"/>
      <w:sz w:val="24"/>
      <w:szCs w:val="24"/>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Pr>
      <w:color w:val="0000FF" w:themeColor="hyperlink"/>
      <w:u w:val="single"/>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1">
    <w:name w:val="Table Normal1"/>
    <w:qFormat/>
    <w:tblPr>
      <w:tblCellMar>
        <w:top w:w="0" w:type="dxa"/>
        <w:left w:w="0" w:type="dxa"/>
        <w:bottom w:w="0" w:type="dxa"/>
        <w:right w:w="0" w:type="dxa"/>
      </w:tblCellMar>
    </w:tblPr>
  </w:style>
  <w:style w:type="table" w:customStyle="1" w:styleId="TableNormal2">
    <w:name w:val="Table Normal2"/>
    <w:qFormat/>
    <w:tblPr>
      <w:tblCellMar>
        <w:top w:w="0" w:type="dxa"/>
        <w:left w:w="0" w:type="dxa"/>
        <w:bottom w:w="0" w:type="dxa"/>
        <w:right w:w="0" w:type="dxa"/>
      </w:tblCellMar>
    </w:tblPr>
  </w:style>
  <w:style w:type="table" w:customStyle="1" w:styleId="TableNormal3">
    <w:name w:val="Table Normal3"/>
    <w:qFormat/>
    <w:tblPr>
      <w:tblCellMar>
        <w:top w:w="0" w:type="dxa"/>
        <w:left w:w="0" w:type="dxa"/>
        <w:bottom w:w="0" w:type="dxa"/>
        <w:right w:w="0" w:type="dxa"/>
      </w:tblCellMar>
    </w:tblPr>
  </w:style>
  <w:style w:type="table" w:customStyle="1" w:styleId="TableNormal4">
    <w:name w:val="Table Normal4"/>
    <w:qFormat/>
    <w:tblPr>
      <w:tblCellMar>
        <w:top w:w="0" w:type="dxa"/>
        <w:left w:w="0" w:type="dxa"/>
        <w:bottom w:w="0" w:type="dxa"/>
        <w:right w:w="0" w:type="dxa"/>
      </w:tblCellMar>
    </w:tblPr>
  </w:style>
  <w:style w:type="table" w:customStyle="1" w:styleId="TableNormal5">
    <w:name w:val="Table Normal5"/>
    <w:qFormat/>
    <w:tblPr>
      <w:tblCellMar>
        <w:top w:w="0" w:type="dxa"/>
        <w:left w:w="0" w:type="dxa"/>
        <w:bottom w:w="0" w:type="dxa"/>
        <w:right w:w="0" w:type="dxa"/>
      </w:tblCellMar>
    </w:tblPr>
  </w:style>
  <w:style w:type="table" w:customStyle="1" w:styleId="TableNormal6">
    <w:name w:val="Table Normal6"/>
    <w:tblPr>
      <w:tblCellMar>
        <w:top w:w="0" w:type="dxa"/>
        <w:left w:w="0" w:type="dxa"/>
        <w:bottom w:w="0" w:type="dxa"/>
        <w:right w:w="0" w:type="dxa"/>
      </w:tblCellMar>
    </w:tblPr>
  </w:style>
  <w:style w:type="table" w:customStyle="1" w:styleId="Style17">
    <w:name w:val="_Style 17"/>
    <w:basedOn w:val="TableNormal6"/>
    <w:tblPr>
      <w:tblCellMar>
        <w:left w:w="115" w:type="dxa"/>
        <w:right w:w="115" w:type="dxa"/>
      </w:tblCellMar>
    </w:tblPr>
  </w:style>
  <w:style w:type="table" w:customStyle="1" w:styleId="Style18">
    <w:name w:val="_Style 18"/>
    <w:basedOn w:val="TableNormal6"/>
    <w:qFormat/>
    <w:tblPr>
      <w:tblCellMar>
        <w:left w:w="115" w:type="dxa"/>
        <w:right w:w="115" w:type="dxa"/>
      </w:tblCellMar>
    </w:tblPr>
  </w:style>
  <w:style w:type="table" w:customStyle="1" w:styleId="Style19">
    <w:name w:val="_Style 19"/>
    <w:basedOn w:val="TableNormal6"/>
    <w:tblPr>
      <w:tblCellMar>
        <w:left w:w="115" w:type="dxa"/>
        <w:right w:w="115" w:type="dxa"/>
      </w:tblCellMar>
    </w:tblPr>
  </w:style>
  <w:style w:type="table" w:customStyle="1" w:styleId="Style20">
    <w:name w:val="_Style 20"/>
    <w:basedOn w:val="TableNormal6"/>
    <w:qFormat/>
    <w:tblPr>
      <w:tblCellMar>
        <w:left w:w="115" w:type="dxa"/>
        <w:right w:w="115" w:type="dxa"/>
      </w:tblCellMar>
    </w:tblPr>
  </w:style>
  <w:style w:type="table" w:customStyle="1" w:styleId="Style21">
    <w:name w:val="_Style 21"/>
    <w:basedOn w:val="TableNormal6"/>
    <w:qFormat/>
    <w:tblPr>
      <w:tblCellMar>
        <w:left w:w="115" w:type="dxa"/>
        <w:right w:w="115" w:type="dxa"/>
      </w:tblCellMar>
    </w:tblPr>
  </w:style>
  <w:style w:type="table" w:customStyle="1" w:styleId="Style22">
    <w:name w:val="_Style 22"/>
    <w:basedOn w:val="TableNormal6"/>
    <w:qFormat/>
    <w:tblPr>
      <w:tblCellMar>
        <w:left w:w="115" w:type="dxa"/>
        <w:right w:w="115" w:type="dxa"/>
      </w:tblCellMar>
    </w:tblPr>
  </w:style>
  <w:style w:type="table" w:customStyle="1" w:styleId="Style23">
    <w:name w:val="_Style 23"/>
    <w:basedOn w:val="TableNormal6"/>
    <w:tblPr>
      <w:tblCellMar>
        <w:left w:w="115" w:type="dxa"/>
        <w:right w:w="115" w:type="dxa"/>
      </w:tblCellMar>
    </w:tblPr>
  </w:style>
  <w:style w:type="table" w:customStyle="1" w:styleId="Style24">
    <w:name w:val="_Style 24"/>
    <w:basedOn w:val="TableNormal6"/>
    <w:qFormat/>
    <w:tblPr>
      <w:tblCellMar>
        <w:left w:w="115" w:type="dxa"/>
        <w:right w:w="115" w:type="dxa"/>
      </w:tblCellMar>
    </w:tblPr>
  </w:style>
  <w:style w:type="table" w:customStyle="1" w:styleId="Style25">
    <w:name w:val="_Style 25"/>
    <w:basedOn w:val="TableNormal6"/>
    <w:tblPr>
      <w:tblCellMar>
        <w:left w:w="115" w:type="dxa"/>
        <w:right w:w="115" w:type="dxa"/>
      </w:tblCellMar>
    </w:tblPr>
  </w:style>
  <w:style w:type="table" w:customStyle="1" w:styleId="Style26">
    <w:name w:val="_Style 26"/>
    <w:basedOn w:val="TableNormal6"/>
    <w:qFormat/>
    <w:tblPr>
      <w:tblCellMar>
        <w:left w:w="115" w:type="dxa"/>
        <w:right w:w="115" w:type="dxa"/>
      </w:tblCellMar>
    </w:tblPr>
  </w:style>
  <w:style w:type="table" w:customStyle="1" w:styleId="Style27">
    <w:name w:val="_Style 27"/>
    <w:basedOn w:val="TableNormal6"/>
    <w:tblPr>
      <w:tblCellMar>
        <w:left w:w="115" w:type="dxa"/>
        <w:right w:w="115" w:type="dxa"/>
      </w:tblCellMar>
    </w:tblPr>
  </w:style>
  <w:style w:type="table" w:customStyle="1" w:styleId="Style28">
    <w:name w:val="_Style 28"/>
    <w:basedOn w:val="TableNormal6"/>
    <w:qFormat/>
    <w:tblPr>
      <w:tblCellMar>
        <w:left w:w="115" w:type="dxa"/>
        <w:right w:w="115" w:type="dxa"/>
      </w:tblCellMar>
    </w:tblPr>
  </w:style>
  <w:style w:type="table" w:customStyle="1" w:styleId="Style29">
    <w:name w:val="_Style 29"/>
    <w:basedOn w:val="TableNormal2"/>
    <w:qFormat/>
    <w:tblPr>
      <w:tblCellMar>
        <w:left w:w="115" w:type="dxa"/>
        <w:right w:w="115" w:type="dxa"/>
      </w:tblCellMar>
    </w:tblPr>
  </w:style>
  <w:style w:type="character" w:customStyle="1" w:styleId="Nierozpoznanawzmianka1">
    <w:name w:val="Nierozpoznana wzmianka1"/>
    <w:basedOn w:val="Domylnaczcionkaakapitu"/>
    <w:uiPriority w:val="99"/>
    <w:semiHidden/>
    <w:unhideWhenUsed/>
    <w:qFormat/>
    <w:rPr>
      <w:color w:val="605E5C"/>
      <w:shd w:val="clear" w:color="auto" w:fill="E1DFDD"/>
    </w:rPr>
  </w:style>
  <w:style w:type="paragraph" w:styleId="Nagwek">
    <w:name w:val="header"/>
    <w:basedOn w:val="Normalny"/>
    <w:link w:val="NagwekZnak"/>
    <w:uiPriority w:val="99"/>
    <w:unhideWhenUsed/>
    <w:rsid w:val="00A00C5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00C55"/>
    <w:rPr>
      <w:sz w:val="22"/>
      <w:szCs w:val="22"/>
      <w:lang w:val="pl"/>
    </w:rPr>
  </w:style>
  <w:style w:type="paragraph" w:styleId="Stopka">
    <w:name w:val="footer"/>
    <w:basedOn w:val="Normalny"/>
    <w:link w:val="StopkaZnak"/>
    <w:uiPriority w:val="99"/>
    <w:unhideWhenUsed/>
    <w:rsid w:val="00A00C5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00C55"/>
    <w:rPr>
      <w:sz w:val="22"/>
      <w:szCs w:val="22"/>
      <w:lang w:va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od@podkarpackie.p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iod@mfipr.gov.pl" TargetMode="External"/><Relationship Id="rId4" Type="http://schemas.openxmlformats.org/officeDocument/2006/relationships/settings" Target="settings.xml"/><Relationship Id="rId9" Type="http://schemas.openxmlformats.org/officeDocument/2006/relationships/hyperlink" Target="mailto:iod@wup-rzeszow.pl"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oyM9x+EHuv4ZZNflijla2p/tYQ==">CgMxLjA4AHIhMUd1Q016bFU4S09TdUV2QTI1bkpfeHllbGhkN1YwcXo1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1</Pages>
  <Words>1100</Words>
  <Characters>6603</Characters>
  <Application>Microsoft Office Word</Application>
  <DocSecurity>0</DocSecurity>
  <Lines>55</Lines>
  <Paragraphs>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MSI</dc:creator>
  <cp:lastModifiedBy>Beata Gliwa</cp:lastModifiedBy>
  <cp:revision>14</cp:revision>
  <dcterms:created xsi:type="dcterms:W3CDTF">2024-10-01T12:31:00Z</dcterms:created>
  <dcterms:modified xsi:type="dcterms:W3CDTF">2025-12-04T11:37:00Z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1045-12.2.0.20782</vt:lpwstr>
  </property>
  <property fmtid="{D5CDD505-2E9C-101B-9397-08002B2CF9AE}" pid="3" name="ICV">
    <vt:lpwstr>50E27D8CA67E4980AF2B5C57726169EB_13</vt:lpwstr>
  </property>
</Properties>
</file>